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E93C04" w14:textId="19410B3E" w:rsidR="00520621" w:rsidRDefault="00683D92" w:rsidP="00520621">
      <w:pPr>
        <w:pStyle w:val="Heading1"/>
        <w:jc w:val="center"/>
      </w:pPr>
      <w:bookmarkStart w:id="0" w:name="_Hlk216955356"/>
      <w:bookmarkEnd w:id="0"/>
      <w:r w:rsidRPr="00683D92">
        <w:t>S</w:t>
      </w:r>
      <w:r w:rsidR="006E1E06">
        <w:t>kólasókn - s</w:t>
      </w:r>
      <w:r w:rsidRPr="00683D92">
        <w:t>kólaforðun</w:t>
      </w:r>
    </w:p>
    <w:p w14:paraId="487B6A76" w14:textId="0F565E71" w:rsidR="00683D92" w:rsidRPr="00683D92" w:rsidRDefault="00520621" w:rsidP="00683D92">
      <w:pPr>
        <w:jc w:val="center"/>
        <w:rPr>
          <w:b/>
          <w:bCs/>
          <w:sz w:val="28"/>
          <w:szCs w:val="28"/>
        </w:rPr>
      </w:pPr>
      <w:r>
        <w:rPr>
          <w:b/>
          <w:bCs/>
          <w:sz w:val="28"/>
          <w:szCs w:val="28"/>
        </w:rPr>
        <w:t>Forvarna- og a</w:t>
      </w:r>
      <w:r w:rsidR="00683D92" w:rsidRPr="00683D92">
        <w:rPr>
          <w:b/>
          <w:bCs/>
          <w:sz w:val="28"/>
          <w:szCs w:val="28"/>
        </w:rPr>
        <w:t>ðgerðaráætlun</w:t>
      </w:r>
    </w:p>
    <w:p w14:paraId="4B50FD07" w14:textId="2A175899" w:rsidR="00F06AB7" w:rsidRDefault="00834DEC" w:rsidP="00ED2994">
      <w:pPr>
        <w:jc w:val="both"/>
      </w:pPr>
      <w:r>
        <w:t>Félags- og skólaþjónusta Rangárvalla- og Vestur Skaftafellsýslu</w:t>
      </w:r>
      <w:r w:rsidR="001B6066">
        <w:t xml:space="preserve"> (FSRVS)</w:t>
      </w:r>
      <w:r>
        <w:t xml:space="preserve">, Sálstofunni og grunnskólar </w:t>
      </w:r>
      <w:r w:rsidR="00520621">
        <w:t xml:space="preserve">á svæðinu hafa markað sér sameiginlega sýn á </w:t>
      </w:r>
      <w:r>
        <w:t xml:space="preserve">hvernig skuli brugðist við ef skólasókn nemenda er ófullnægjandi með sameiginlegri viðbragðsáætlun, ásamt því að </w:t>
      </w:r>
      <w:r w:rsidR="000041CC">
        <w:t>skilgrein</w:t>
      </w:r>
      <w:r>
        <w:t>a</w:t>
      </w:r>
      <w:r w:rsidR="000041CC">
        <w:t xml:space="preserve"> á skólaforðun. </w:t>
      </w:r>
      <w:r w:rsidR="00E81FF4">
        <w:t>Í þeirri vinnu var unnið út frá ákvæðum aðalnámskrár grunnskóla</w:t>
      </w:r>
      <w:r w:rsidR="00B1571F">
        <w:t xml:space="preserve"> og öðru efni um skólaforðun.</w:t>
      </w:r>
    </w:p>
    <w:p w14:paraId="02CB531A" w14:textId="7D2013F2" w:rsidR="007662CB" w:rsidRPr="007662CB" w:rsidRDefault="007662CB" w:rsidP="009F108B">
      <w:pPr>
        <w:pStyle w:val="Heading1"/>
      </w:pPr>
      <w:r w:rsidRPr="007662CB">
        <w:t>Skólaforðun</w:t>
      </w:r>
    </w:p>
    <w:p w14:paraId="3F648A7F" w14:textId="779351D2" w:rsidR="007662CB" w:rsidRDefault="00856D59" w:rsidP="00ED2994">
      <w:pPr>
        <w:jc w:val="both"/>
      </w:pPr>
      <w:r>
        <w:t>M</w:t>
      </w:r>
      <w:r w:rsidRPr="00E21B4E">
        <w:t>ikilvægt</w:t>
      </w:r>
      <w:r>
        <w:t xml:space="preserve"> er</w:t>
      </w:r>
      <w:r w:rsidRPr="00E21B4E">
        <w:t xml:space="preserve"> að skólasamfélagið</w:t>
      </w:r>
      <w:r>
        <w:t xml:space="preserve"> </w:t>
      </w:r>
      <w:r w:rsidRPr="00E21B4E">
        <w:t>allt</w:t>
      </w:r>
      <w:r>
        <w:t xml:space="preserve"> sé</w:t>
      </w:r>
      <w:r w:rsidRPr="00E21B4E">
        <w:t xml:space="preserve"> sammála um hv</w:t>
      </w:r>
      <w:r>
        <w:t>ernig</w:t>
      </w:r>
      <w:r w:rsidRPr="00E21B4E">
        <w:t xml:space="preserve"> skólaforðun er</w:t>
      </w:r>
      <w:r>
        <w:t xml:space="preserve"> skilgreind og markvisst unnið samkvæmt skilgreindu verklagi. </w:t>
      </w:r>
      <w:r w:rsidR="009823F2">
        <w:t>Samkvæmt</w:t>
      </w:r>
      <w:r w:rsidR="007662CB">
        <w:t xml:space="preserve"> skilgreiningu á skólaforðun</w:t>
      </w:r>
      <w:r w:rsidR="00F063AB">
        <w:t>,</w:t>
      </w:r>
      <w:r w:rsidR="007662CB">
        <w:t xml:space="preserve"> </w:t>
      </w:r>
      <w:r w:rsidR="009823F2">
        <w:t xml:space="preserve">í </w:t>
      </w:r>
      <w:r w:rsidR="007A72E6">
        <w:t xml:space="preserve">aðalnámskrá grunnskóla </w:t>
      </w:r>
      <w:r w:rsidR="00F063AB">
        <w:t>2011</w:t>
      </w:r>
      <w:r w:rsidR="00BE59D2">
        <w:t>/</w:t>
      </w:r>
      <w:r w:rsidR="00F063AB">
        <w:t>2013 kemur fram að</w:t>
      </w:r>
    </w:p>
    <w:p w14:paraId="261710EA" w14:textId="5C01D78A" w:rsidR="0014650F" w:rsidRDefault="00F063AB" w:rsidP="009B21E1">
      <w:pPr>
        <w:spacing w:after="0"/>
        <w:ind w:left="851" w:right="946"/>
        <w:jc w:val="both"/>
      </w:pPr>
      <w:r>
        <w:t>...</w:t>
      </w:r>
      <w:r w:rsidR="00E81FC4" w:rsidRPr="00E81FC4">
        <w:t>Skólaforðun hefur verið skilgreind sem meðvituð eða ómeðvituð hegðun sem barn eða ungmenni sýnir af sér sem birtist í erfiðleikum með að sækja skóla hvort sem um er að ræða heilan skóladag, hluta úr skóladegi eða í ákveðnar námsgreinar, í lengri eða skemmri tíma. Ástæður skólaforðunar geta verið margvíslegar og skoða þarf hvert tilvik út frá aðstæðum barns og fjölskyldu þess og félagslegu samhengi og námsumhverfi, s.s. líðan í skóla, félagsfærni, námsgetu og öðrum þáttum sem geta haft áhrif á umhverfi barns og fjölskyldu. Foreldrar og starfsfólk skóla þurfa að vera vakandi fyrir einkennum skólaforðunar og taka ábendingum þess efnis alvarlega. Þau einkenni geta til dæmis verið óútskýrðar fjarvistir eða seinkomur í skóla, fjarvistir á ákveðnum dögum eða að nemandi vilji ekki sækja skóla þó að ekki séu nein sýnileg merki um veikindi. Önnur einkenni geta verið svefntruflanir eða að barn vill fara heim úr skólanum á miðjum degi. Þá ber að hafa í huga að hér er ekki um tæmandi lista að ræða enda getur skólaforðun birst í mörgum myndum og átt sér margvíslegar ástæður.</w:t>
      </w:r>
    </w:p>
    <w:p w14:paraId="77064AF5" w14:textId="77777777" w:rsidR="0014650F" w:rsidRDefault="0014650F" w:rsidP="00B57015">
      <w:pPr>
        <w:spacing w:after="0"/>
        <w:jc w:val="both"/>
      </w:pPr>
    </w:p>
    <w:p w14:paraId="7F96642E" w14:textId="642842B0" w:rsidR="00C27DCC" w:rsidRDefault="00C27DCC" w:rsidP="00C27DCC">
      <w:pPr>
        <w:jc w:val="both"/>
      </w:pPr>
      <w:r>
        <w:t>Í aðalnámskrá 2011/2013 segir</w:t>
      </w:r>
      <w:r w:rsidR="006500E5">
        <w:t xml:space="preserve"> einnig</w:t>
      </w:r>
      <w:r>
        <w:t xml:space="preserve"> að grunnskóla beri að grípa til aðgerða ef fjarvistir nemanda koma niður á námi og farsæld hans. Jafnframt skal miða við að skóli bregðist við ef heildarfjarvistir nemenda eru umfram tíunda hluta skólaárs. Hér á eftir verður gerð grein fyrir áherslum og verklagi sem unnið er eftir þegar skólasókn nemenda er ófullnægjandi.</w:t>
      </w:r>
    </w:p>
    <w:p w14:paraId="4D329E22" w14:textId="77777777" w:rsidR="006D3F5B" w:rsidRDefault="006D3F5B" w:rsidP="00C27DCC">
      <w:pPr>
        <w:jc w:val="both"/>
      </w:pPr>
    </w:p>
    <w:p w14:paraId="3519716A" w14:textId="6ABEA9DF" w:rsidR="009F108B" w:rsidRDefault="00F71570" w:rsidP="00C27DCC">
      <w:pPr>
        <w:jc w:val="both"/>
      </w:pPr>
      <w:r>
        <w:rPr>
          <w:noProof/>
        </w:rPr>
        <mc:AlternateContent>
          <mc:Choice Requires="wps">
            <w:drawing>
              <wp:anchor distT="0" distB="0" distL="114300" distR="114300" simplePos="0" relativeHeight="251655168" behindDoc="0" locked="0" layoutInCell="1" allowOverlap="1" wp14:anchorId="12BADC02" wp14:editId="3649F4A6">
                <wp:simplePos x="0" y="0"/>
                <wp:positionH relativeFrom="margin">
                  <wp:posOffset>402590</wp:posOffset>
                </wp:positionH>
                <wp:positionV relativeFrom="paragraph">
                  <wp:posOffset>117475</wp:posOffset>
                </wp:positionV>
                <wp:extent cx="4933950" cy="710565"/>
                <wp:effectExtent l="0" t="0" r="19050" b="13335"/>
                <wp:wrapSquare wrapText="bothSides"/>
                <wp:docPr id="366949386" name="Text Box 1"/>
                <wp:cNvGraphicFramePr/>
                <a:graphic xmlns:a="http://schemas.openxmlformats.org/drawingml/2006/main">
                  <a:graphicData uri="http://schemas.microsoft.com/office/word/2010/wordprocessingShape">
                    <wps:wsp>
                      <wps:cNvSpPr txBox="1"/>
                      <wps:spPr>
                        <a:xfrm>
                          <a:off x="0" y="0"/>
                          <a:ext cx="4933950" cy="710565"/>
                        </a:xfrm>
                        <a:prstGeom prst="rect">
                          <a:avLst/>
                        </a:prstGeom>
                        <a:solidFill>
                          <a:schemeClr val="tx2">
                            <a:lumMod val="75000"/>
                            <a:lumOff val="25000"/>
                          </a:schemeClr>
                        </a:solidFill>
                        <a:ln w="12700" cap="flat" cmpd="sng" algn="ctr">
                          <a:solidFill>
                            <a:sysClr val="windowText" lastClr="000000"/>
                          </a:solidFill>
                          <a:prstDash val="solid"/>
                          <a:miter lim="800000"/>
                        </a:ln>
                        <a:effectLst/>
                      </wps:spPr>
                      <wps:txbx>
                        <w:txbxContent>
                          <w:p w14:paraId="69C3D7A4" w14:textId="77777777" w:rsidR="00F852D7" w:rsidRPr="00093606" w:rsidRDefault="00F852D7" w:rsidP="006715A6">
                            <w:pPr>
                              <w:shd w:val="clear" w:color="auto" w:fill="215E99" w:themeFill="text2" w:themeFillTint="BF"/>
                              <w:jc w:val="center"/>
                              <w:rPr>
                                <w:b/>
                                <w:color w:val="FFFFFF" w:themeColor="background1"/>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093606">
                              <w:rPr>
                                <w:b/>
                                <w:color w:val="FFFFFF" w:themeColor="background1"/>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Snemmtækur stuðningur og markviss samvinna heimilis og skóla eru lykilatriði til þess að koma í veg fyrir skólaforðun og til þess að ná barni sem glímir við skólaforðun sem fyrst aftur inn í skólastarfið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BADC02" id="_x0000_t202" coordsize="21600,21600" o:spt="202" path="m,l,21600r21600,l21600,xe">
                <v:stroke joinstyle="miter"/>
                <v:path gradientshapeok="t" o:connecttype="rect"/>
              </v:shapetype>
              <v:shape id="Text Box 1" o:spid="_x0000_s1026" type="#_x0000_t202" style="position:absolute;left:0;text-align:left;margin-left:31.7pt;margin-top:9.25pt;width:388.5pt;height:55.9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N38jQIAACwFAAAOAAAAZHJzL2Uyb0RvYy54bWysVE1PGzEQvVfqf7B8L7sJCYGIDUpBVJUo&#10;IEHF2fF6syv5q7aT3fTX99m7CQF6qprDZjwzno83b3x51SlJtsL5xuiCjk5ySoTmpmz0uqA/n2+/&#10;nFPiA9Mlk0aLgu6Ep1eLz58uWzsXY1MbWQpHEET7eWsLWodg51nmeS0U8yfGCg1jZZxiAUe3zkrH&#10;WkRXMhvn+VnWGldaZ7jwHtqb3kgXKX5VCR4eqsqLQGRBUVtIX5e+q/jNFpdsvnbM1g0fymD/UIVi&#10;jUbSQ6gbFhjZuOZDKNVwZ7ypwgk3KjNV1XCRekA3o/xdN081syL1AnC8PcDk/19Yfr99so+OhO6r&#10;6TDACEhr/dxDGfvpKqfiPyolsAPC3QE20QXCoZxcnJ5eTGHisM1G+fRsGsNkr7et8+GbMIpEoaAO&#10;Y0lose2dD73r3iUm80Y25W0jZTpEKohr6ciWYYihG6ercqN+mLLXzaZ5PowSagy8V4/3alSSCBWj&#10;pLreJJCatOh8PEMMwhlIWEkWICpbFtTrNSVMrsFuHlxK/ea23/lDbeBladpn4EKJZD7AALDSbwDk&#10;zdXY8g3zdV9tMvV8VE3AUshGFfT8+LbUERCRaD0A9zqrKIVu1Q0DXJlyh7k601PeW37bIN8dynpk&#10;DhxHs9jb8IBPJQ0QMINESW3c77/poz+oByslLXYG6PzaMCfQ7XcNUl6MJhOEDekwmc7GOLhjy+rY&#10;ojfq2mCiI7wQlicx+ge5Fytn1AvWexmzwsQ0R25QYC9eh36T8TxwsVwmJ6yVZeFOP1keQ0fAIs7P&#10;3QtzduBfwITuzX672PwdDXvfeFOb5SaYqkkcjQD3qIJD8YCVTGwano+488fn5PX6yC3+AAAA//8D&#10;AFBLAwQUAAYACAAAACEAqUJYRt4AAAAJAQAADwAAAGRycy9kb3ducmV2LnhtbEyPQU/DMAyF70j8&#10;h8hI3FiydVRV13SaYFxAHDZA2jFrTdvROFWTreHfY05ws997ev5crKPtxQVH3znSMJ8pEEiVqztq&#10;NLy/Pd1lIHwwVJveEWr4Rg/r8vqqMHntJtrhZR8awSXkc6OhDWHIpfRVi9b4mRuQ2Pt0ozWB17GR&#10;9WgmLre9XCiVSms64gutGfChxeprf7YaPranuI2vm3hIk2nx+HxSL3GutL69iZsViIAx/IXhF5/R&#10;oWSmoztT7UWvIU2WnGQ9uwfBfrZULBxZSHiQZSH/f1D+AAAA//8DAFBLAQItABQABgAIAAAAIQC2&#10;gziS/gAAAOEBAAATAAAAAAAAAAAAAAAAAAAAAABbQ29udGVudF9UeXBlc10ueG1sUEsBAi0AFAAG&#10;AAgAAAAhADj9If/WAAAAlAEAAAsAAAAAAAAAAAAAAAAALwEAAF9yZWxzLy5yZWxzUEsBAi0AFAAG&#10;AAgAAAAhAO503fyNAgAALAUAAA4AAAAAAAAAAAAAAAAALgIAAGRycy9lMm9Eb2MueG1sUEsBAi0A&#10;FAAGAAgAAAAhAKlCWEbeAAAACQEAAA8AAAAAAAAAAAAAAAAA5wQAAGRycy9kb3ducmV2LnhtbFBL&#10;BQYAAAAABAAEAPMAAADyBQAAAAA=&#10;" fillcolor="#215e99 [2431]" strokecolor="windowText" strokeweight="1pt">
                <v:textbox>
                  <w:txbxContent>
                    <w:p w14:paraId="69C3D7A4" w14:textId="77777777" w:rsidR="00F852D7" w:rsidRPr="00093606" w:rsidRDefault="00F852D7" w:rsidP="006715A6">
                      <w:pPr>
                        <w:shd w:val="clear" w:color="auto" w:fill="215E99" w:themeFill="text2" w:themeFillTint="BF"/>
                        <w:jc w:val="center"/>
                        <w:rPr>
                          <w:b/>
                          <w:color w:val="FFFFFF" w:themeColor="background1"/>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093606">
                        <w:rPr>
                          <w:b/>
                          <w:color w:val="FFFFFF" w:themeColor="background1"/>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Snemmtækur stuðningur og markviss samvinna heimilis og skóla eru lykilatriði til þess að koma í veg fyrir skólaforðun og til þess að ná barni sem glímir við skólaforðun sem fyrst aftur inn í skólastarfið</w:t>
                      </w:r>
                    </w:p>
                  </w:txbxContent>
                </v:textbox>
                <w10:wrap type="square" anchorx="margin"/>
              </v:shape>
            </w:pict>
          </mc:Fallback>
        </mc:AlternateContent>
      </w:r>
    </w:p>
    <w:p w14:paraId="6985C07E" w14:textId="1DBCB028" w:rsidR="009F108B" w:rsidRDefault="009F108B"/>
    <w:p w14:paraId="77F568DC" w14:textId="3A672F35" w:rsidR="00716619" w:rsidRDefault="00716619"/>
    <w:p w14:paraId="0B5BB018" w14:textId="77777777" w:rsidR="00DF4DD6" w:rsidRDefault="00DF4DD6"/>
    <w:p w14:paraId="47D334B9" w14:textId="77777777" w:rsidR="00DF4DD6" w:rsidRDefault="00DF4DD6"/>
    <w:p w14:paraId="1D4BB3BB" w14:textId="77777777" w:rsidR="00DF4DD6" w:rsidRDefault="00DF4DD6"/>
    <w:p w14:paraId="4484E8B0" w14:textId="77777777" w:rsidR="00DF4DD6" w:rsidRDefault="00DF4DD6">
      <w:r>
        <w:br w:type="page"/>
      </w:r>
    </w:p>
    <w:p w14:paraId="077CA8F8" w14:textId="77777777" w:rsidR="00F71570" w:rsidRDefault="007662CB" w:rsidP="00F71570">
      <w:pPr>
        <w:spacing w:after="0"/>
      </w:pPr>
      <w:r>
        <w:lastRenderedPageBreak/>
        <w:t xml:space="preserve">Þegar unnið er með skólaforðun </w:t>
      </w:r>
      <w:r w:rsidR="00E4630F">
        <w:t>nemenda</w:t>
      </w:r>
      <w:r>
        <w:t xml:space="preserve"> þarf að skoða vel a</w:t>
      </w:r>
      <w:r w:rsidR="00E4630F">
        <w:t xml:space="preserve">lla þætti í umhverfi </w:t>
      </w:r>
      <w:r w:rsidR="001A05BC">
        <w:t>þeirra</w:t>
      </w:r>
      <w:r w:rsidR="00E4630F">
        <w:t xml:space="preserve"> sem áhrif geta haft á skólasókn og vinna einstaklingsmiðaða áætlun þar sem markmiðið er að</w:t>
      </w:r>
      <w:r>
        <w:t xml:space="preserve"> m</w:t>
      </w:r>
      <w:r w:rsidR="00683D92" w:rsidRPr="00E21B4E">
        <w:t>æta hverju barni þar sem það er statt</w:t>
      </w:r>
      <w:r w:rsidR="00E4630F">
        <w:t xml:space="preserve"> og styðja það til betri vegar</w:t>
      </w:r>
      <w:r w:rsidR="00683D92" w:rsidRPr="00E21B4E">
        <w:t xml:space="preserve">. Ólíkar aðstæður kalla á ólíkar lausnir. </w:t>
      </w:r>
    </w:p>
    <w:p w14:paraId="4EF775F6" w14:textId="77777777" w:rsidR="005C20CC" w:rsidRDefault="005C20CC" w:rsidP="00F71570">
      <w:pPr>
        <w:spacing w:after="0"/>
      </w:pPr>
    </w:p>
    <w:p w14:paraId="1ACC5B48" w14:textId="2F87CAD2" w:rsidR="00384883" w:rsidRDefault="00683D92" w:rsidP="00F71570">
      <w:pPr>
        <w:spacing w:after="0"/>
        <w:jc w:val="center"/>
      </w:pPr>
      <w:r w:rsidRPr="00F71570">
        <w:rPr>
          <w:b/>
          <w:bCs/>
        </w:rPr>
        <w:t xml:space="preserve">Ástæður fyrir skólaforðun </w:t>
      </w:r>
      <w:r w:rsidR="00E4630F" w:rsidRPr="00F71570">
        <w:rPr>
          <w:b/>
          <w:bCs/>
        </w:rPr>
        <w:t>nemenda</w:t>
      </w:r>
      <w:r w:rsidRPr="00F71570">
        <w:rPr>
          <w:b/>
          <w:bCs/>
        </w:rPr>
        <w:t xml:space="preserve"> geta verið margvíslegar og því er mikilvægt að skoða hvert tilvik fyrir sig út</w:t>
      </w:r>
      <w:r w:rsidR="007662CB" w:rsidRPr="00F71570">
        <w:rPr>
          <w:b/>
          <w:bCs/>
        </w:rPr>
        <w:t xml:space="preserve"> </w:t>
      </w:r>
      <w:r w:rsidRPr="00F71570">
        <w:rPr>
          <w:b/>
          <w:bCs/>
        </w:rPr>
        <w:t>frá</w:t>
      </w:r>
      <w:r w:rsidR="00384883" w:rsidRPr="00F71570">
        <w:rPr>
          <w:b/>
          <w:bCs/>
        </w:rPr>
        <w:t>:</w:t>
      </w:r>
    </w:p>
    <w:p w14:paraId="69FAF56D" w14:textId="52D2D5CD" w:rsidR="00D22A84" w:rsidRDefault="00C27DCC" w:rsidP="00761EDC">
      <w:pPr>
        <w:jc w:val="both"/>
      </w:pPr>
      <w:r>
        <w:rPr>
          <w:noProof/>
        </w:rPr>
        <w:drawing>
          <wp:anchor distT="0" distB="0" distL="114300" distR="114300" simplePos="0" relativeHeight="251656192" behindDoc="1" locked="0" layoutInCell="1" allowOverlap="1" wp14:anchorId="67E114DD" wp14:editId="2DCDA49C">
            <wp:simplePos x="0" y="0"/>
            <wp:positionH relativeFrom="margin">
              <wp:align>center</wp:align>
            </wp:positionH>
            <wp:positionV relativeFrom="paragraph">
              <wp:posOffset>327025</wp:posOffset>
            </wp:positionV>
            <wp:extent cx="4143375" cy="1866900"/>
            <wp:effectExtent l="0" t="0" r="0" b="19050"/>
            <wp:wrapTopAndBottom/>
            <wp:docPr id="2034947174"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anchor>
        </w:drawing>
      </w:r>
    </w:p>
    <w:p w14:paraId="08E7A6CA" w14:textId="77777777" w:rsidR="00C27DCC" w:rsidRDefault="00C27DCC" w:rsidP="00761EDC">
      <w:pPr>
        <w:jc w:val="both"/>
      </w:pPr>
    </w:p>
    <w:p w14:paraId="225DB614" w14:textId="77777777" w:rsidR="00F71570" w:rsidRDefault="002771D2" w:rsidP="00761EDC">
      <w:pPr>
        <w:jc w:val="both"/>
      </w:pPr>
      <w:r>
        <w:t>S</w:t>
      </w:r>
      <w:r w:rsidR="00F309F6" w:rsidRPr="00E21B4E">
        <w:t xml:space="preserve">kynáreiti </w:t>
      </w:r>
      <w:r w:rsidR="00F309F6">
        <w:t xml:space="preserve">í umhverfinu s.s. lykt, hljóð og birta, haft áhrif á líðan </w:t>
      </w:r>
      <w:r w:rsidR="00F309F6" w:rsidRPr="00E21B4E">
        <w:t xml:space="preserve">og </w:t>
      </w:r>
      <w:r w:rsidR="00F309F6">
        <w:t xml:space="preserve">orðið til þess að nemendur </w:t>
      </w:r>
      <w:r w:rsidR="00F309F6" w:rsidRPr="00E21B4E">
        <w:t>finna fyrir óþægindum við það að mæta í skólann</w:t>
      </w:r>
      <w:r w:rsidR="00F309F6">
        <w:t xml:space="preserve">. Auk þess geta þættir eins og </w:t>
      </w:r>
      <w:r w:rsidR="00F309F6" w:rsidRPr="00E21B4E">
        <w:t>einelti, félagslegar aðstæður, sérþarfir barna, námsörðugleika</w:t>
      </w:r>
      <w:r w:rsidR="00F309F6">
        <w:t>r</w:t>
      </w:r>
      <w:r w:rsidR="00F309F6" w:rsidRPr="00E21B4E">
        <w:t xml:space="preserve"> og minnihlutahópar</w:t>
      </w:r>
      <w:r w:rsidR="00F309F6">
        <w:t xml:space="preserve"> haft neikvæð áhrif á skólasókn barna (</w:t>
      </w:r>
      <w:r w:rsidR="00F309F6" w:rsidRPr="00F30EB0">
        <w:t>Úr skýrslu Starfshóps um skólaforðun barna í efri bekkjum grunnskóla og neðstu bekkjum framhaldsskóla frá 2017/2018; Kearney, Albano 2007).</w:t>
      </w:r>
      <w:r>
        <w:t xml:space="preserve"> </w:t>
      </w:r>
    </w:p>
    <w:p w14:paraId="12F1720E" w14:textId="77777777" w:rsidR="005C20CC" w:rsidRDefault="005C20CC" w:rsidP="00761EDC">
      <w:pPr>
        <w:jc w:val="both"/>
      </w:pPr>
    </w:p>
    <w:p w14:paraId="4E14FFB4" w14:textId="001EDA09" w:rsidR="00EE5BAD" w:rsidRPr="00F71570" w:rsidRDefault="00716619" w:rsidP="00F71570">
      <w:pPr>
        <w:jc w:val="center"/>
        <w:rPr>
          <w:b/>
          <w:bCs/>
        </w:rPr>
      </w:pPr>
      <w:r w:rsidRPr="00F71570">
        <w:rPr>
          <w:b/>
          <w:bCs/>
        </w:rPr>
        <w:t xml:space="preserve">Helstu </w:t>
      </w:r>
      <w:r w:rsidR="008711A4" w:rsidRPr="00F71570">
        <w:rPr>
          <w:b/>
          <w:bCs/>
        </w:rPr>
        <w:t xml:space="preserve">áhættuþættir </w:t>
      </w:r>
      <w:r w:rsidR="00683D92" w:rsidRPr="00F71570">
        <w:rPr>
          <w:b/>
          <w:bCs/>
        </w:rPr>
        <w:t>þegar kemur að skólaforðun</w:t>
      </w:r>
      <w:r w:rsidR="008711A4" w:rsidRPr="00F71570">
        <w:rPr>
          <w:b/>
          <w:bCs/>
        </w:rPr>
        <w:t xml:space="preserve"> eru</w:t>
      </w:r>
      <w:r w:rsidR="002771D2" w:rsidRPr="00F71570">
        <w:rPr>
          <w:b/>
          <w:bCs/>
        </w:rPr>
        <w:t>:</w:t>
      </w:r>
    </w:p>
    <w:p w14:paraId="71AA0696" w14:textId="51486771" w:rsidR="00EE5BAD" w:rsidRDefault="00F309F6" w:rsidP="00761EDC">
      <w:pPr>
        <w:jc w:val="both"/>
      </w:pPr>
      <w:r>
        <w:rPr>
          <w:noProof/>
        </w:rPr>
        <w:drawing>
          <wp:anchor distT="0" distB="0" distL="114300" distR="114300" simplePos="0" relativeHeight="251658240" behindDoc="1" locked="0" layoutInCell="1" allowOverlap="1" wp14:anchorId="62062D53" wp14:editId="2EA40D6C">
            <wp:simplePos x="0" y="0"/>
            <wp:positionH relativeFrom="margin">
              <wp:align>center</wp:align>
            </wp:positionH>
            <wp:positionV relativeFrom="paragraph">
              <wp:posOffset>10160</wp:posOffset>
            </wp:positionV>
            <wp:extent cx="4943475" cy="2609850"/>
            <wp:effectExtent l="0" t="0" r="0" b="19050"/>
            <wp:wrapNone/>
            <wp:docPr id="2137973680"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anchor>
        </w:drawing>
      </w:r>
    </w:p>
    <w:p w14:paraId="7789E3A3" w14:textId="7F82A031" w:rsidR="00EE5BAD" w:rsidRDefault="00EE5BAD" w:rsidP="00DF4DD6"/>
    <w:p w14:paraId="07903325" w14:textId="66BDE75B" w:rsidR="00EE5BAD" w:rsidRDefault="00EE5BAD" w:rsidP="00761EDC">
      <w:pPr>
        <w:jc w:val="both"/>
      </w:pPr>
    </w:p>
    <w:p w14:paraId="0DA09EAA" w14:textId="77777777" w:rsidR="00F309F6" w:rsidRDefault="00F309F6" w:rsidP="00761EDC">
      <w:pPr>
        <w:jc w:val="both"/>
      </w:pPr>
    </w:p>
    <w:p w14:paraId="5C028069" w14:textId="2797D1B3" w:rsidR="00F309F6" w:rsidRPr="001D1E52" w:rsidRDefault="00F309F6" w:rsidP="00DF4DD6">
      <w:pPr>
        <w:tabs>
          <w:tab w:val="left" w:pos="5910"/>
        </w:tabs>
        <w:jc w:val="both"/>
      </w:pPr>
    </w:p>
    <w:p w14:paraId="4B961A49" w14:textId="77777777" w:rsidR="00F309F6" w:rsidRDefault="00F309F6" w:rsidP="00761EDC">
      <w:pPr>
        <w:jc w:val="both"/>
      </w:pPr>
    </w:p>
    <w:p w14:paraId="098B3553" w14:textId="77777777" w:rsidR="00F309F6" w:rsidRDefault="00F309F6" w:rsidP="00761EDC">
      <w:pPr>
        <w:jc w:val="both"/>
      </w:pPr>
    </w:p>
    <w:p w14:paraId="7CC6D317" w14:textId="77777777" w:rsidR="00F309F6" w:rsidRDefault="00F309F6" w:rsidP="00DF4DD6"/>
    <w:p w14:paraId="0E5DA68C" w14:textId="77777777" w:rsidR="00F309F6" w:rsidRDefault="00F309F6" w:rsidP="00761EDC">
      <w:pPr>
        <w:jc w:val="both"/>
      </w:pPr>
    </w:p>
    <w:p w14:paraId="3B39812C" w14:textId="77777777" w:rsidR="00F309F6" w:rsidRDefault="00F309F6" w:rsidP="00761EDC">
      <w:pPr>
        <w:jc w:val="both"/>
      </w:pPr>
    </w:p>
    <w:p w14:paraId="0890B8E1" w14:textId="7F88E0D2" w:rsidR="00CD7F25" w:rsidRDefault="00CD7F25">
      <w:r>
        <w:br w:type="page"/>
      </w:r>
    </w:p>
    <w:p w14:paraId="040928C9" w14:textId="77777777" w:rsidR="003452C5" w:rsidRDefault="00B57015" w:rsidP="00761EDC">
      <w:pPr>
        <w:jc w:val="both"/>
      </w:pPr>
      <w:r>
        <w:lastRenderedPageBreak/>
        <w:t>Foreldrar og starfsfólk skóla þurfa að vera vakandi fyrir einkennum skólaforðunar</w:t>
      </w:r>
      <w:r w:rsidR="00FE148E">
        <w:t>,</w:t>
      </w:r>
      <w:r>
        <w:t xml:space="preserve"> taka ábendingum og vísbendingum um einkenni skólaforðunar alvarlega</w:t>
      </w:r>
      <w:r w:rsidR="00FE148E">
        <w:t xml:space="preserve"> og bregðast hratt við</w:t>
      </w:r>
      <w:r>
        <w:t xml:space="preserve"> </w:t>
      </w:r>
      <w:r w:rsidRPr="00E21B4E">
        <w:t xml:space="preserve">þegar þau verða vör við </w:t>
      </w:r>
      <w:r w:rsidR="00F30EB0">
        <w:t xml:space="preserve">slík </w:t>
      </w:r>
      <w:r w:rsidRPr="00E21B4E">
        <w:t>einkenni</w:t>
      </w:r>
      <w:r w:rsidR="00573C2E">
        <w:t>, sem geta verið:</w:t>
      </w:r>
    </w:p>
    <w:p w14:paraId="0E486DDF" w14:textId="236BE2B1" w:rsidR="00DA0302" w:rsidRPr="00DA0302" w:rsidRDefault="00DA0302" w:rsidP="00DA0302">
      <w:pPr>
        <w:jc w:val="center"/>
        <w:rPr>
          <w:b/>
          <w:bCs/>
        </w:rPr>
      </w:pPr>
      <w:r>
        <w:rPr>
          <w:b/>
          <w:bCs/>
        </w:rPr>
        <w:t>Helstu einkenni skólaforðunar geta verið:</w:t>
      </w:r>
    </w:p>
    <w:p w14:paraId="6BC3E6C8" w14:textId="0E48E5BF" w:rsidR="003452C5" w:rsidRDefault="003452C5" w:rsidP="00761EDC">
      <w:pPr>
        <w:jc w:val="both"/>
      </w:pPr>
      <w:r>
        <w:rPr>
          <w:noProof/>
        </w:rPr>
        <w:drawing>
          <wp:anchor distT="0" distB="0" distL="114300" distR="114300" simplePos="0" relativeHeight="251659264" behindDoc="1" locked="0" layoutInCell="1" allowOverlap="1" wp14:anchorId="1406F0EA" wp14:editId="3FEAA6C6">
            <wp:simplePos x="0" y="0"/>
            <wp:positionH relativeFrom="margin">
              <wp:align>center</wp:align>
            </wp:positionH>
            <wp:positionV relativeFrom="paragraph">
              <wp:posOffset>12700</wp:posOffset>
            </wp:positionV>
            <wp:extent cx="5486400" cy="3200400"/>
            <wp:effectExtent l="0" t="0" r="0" b="0"/>
            <wp:wrapNone/>
            <wp:docPr id="163888310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anchor>
        </w:drawing>
      </w:r>
    </w:p>
    <w:p w14:paraId="2BBF3A39" w14:textId="757A7882" w:rsidR="003452C5" w:rsidRDefault="003452C5" w:rsidP="00F03CDE">
      <w:pPr>
        <w:tabs>
          <w:tab w:val="left" w:pos="1200"/>
          <w:tab w:val="left" w:pos="6315"/>
        </w:tabs>
        <w:jc w:val="both"/>
      </w:pPr>
    </w:p>
    <w:p w14:paraId="672F3EA6" w14:textId="0DD75C3A" w:rsidR="003452C5" w:rsidRDefault="003452C5" w:rsidP="00761EDC">
      <w:pPr>
        <w:jc w:val="both"/>
      </w:pPr>
    </w:p>
    <w:p w14:paraId="39DBAA9F" w14:textId="41272712" w:rsidR="003452C5" w:rsidRDefault="003452C5" w:rsidP="00761EDC">
      <w:pPr>
        <w:jc w:val="both"/>
      </w:pPr>
    </w:p>
    <w:p w14:paraId="56FA3151" w14:textId="766E1154" w:rsidR="003452C5" w:rsidRDefault="003452C5" w:rsidP="004B554A">
      <w:pPr>
        <w:tabs>
          <w:tab w:val="left" w:pos="5715"/>
        </w:tabs>
        <w:jc w:val="both"/>
      </w:pPr>
    </w:p>
    <w:p w14:paraId="3B3EE2E1" w14:textId="4E1123F0" w:rsidR="003452C5" w:rsidRDefault="003452C5" w:rsidP="00761EDC">
      <w:pPr>
        <w:jc w:val="both"/>
      </w:pPr>
    </w:p>
    <w:p w14:paraId="74C17371" w14:textId="396003D0" w:rsidR="003452C5" w:rsidRDefault="003452C5" w:rsidP="00761EDC">
      <w:pPr>
        <w:jc w:val="both"/>
      </w:pPr>
    </w:p>
    <w:p w14:paraId="64AE4929" w14:textId="779BB853" w:rsidR="00B57015" w:rsidRDefault="00B57015" w:rsidP="00761EDC">
      <w:pPr>
        <w:jc w:val="both"/>
      </w:pPr>
    </w:p>
    <w:p w14:paraId="7AA3E44E" w14:textId="26793B21" w:rsidR="00573C2E" w:rsidRDefault="00573C2E" w:rsidP="00761EDC">
      <w:pPr>
        <w:jc w:val="both"/>
      </w:pPr>
    </w:p>
    <w:p w14:paraId="021EE09D" w14:textId="3830A716" w:rsidR="00573C2E" w:rsidRDefault="00573C2E" w:rsidP="00761EDC">
      <w:pPr>
        <w:jc w:val="both"/>
      </w:pPr>
    </w:p>
    <w:p w14:paraId="478D072D" w14:textId="0A2B2928" w:rsidR="003452C5" w:rsidRDefault="003452C5" w:rsidP="003F4EB2">
      <w:pPr>
        <w:spacing w:after="0"/>
        <w:jc w:val="both"/>
      </w:pPr>
    </w:p>
    <w:p w14:paraId="5F2BF429" w14:textId="6B615BDE" w:rsidR="003452C5" w:rsidRDefault="003452C5" w:rsidP="003F4EB2">
      <w:pPr>
        <w:spacing w:after="0"/>
        <w:jc w:val="both"/>
      </w:pPr>
    </w:p>
    <w:p w14:paraId="0EA3A00C" w14:textId="77777777" w:rsidR="0000473D" w:rsidRDefault="0000473D" w:rsidP="00C27DCC">
      <w:pPr>
        <w:jc w:val="both"/>
      </w:pPr>
    </w:p>
    <w:p w14:paraId="7351646B" w14:textId="2239634F" w:rsidR="00C27DCC" w:rsidRDefault="00F71570" w:rsidP="00C27DCC">
      <w:pPr>
        <w:jc w:val="both"/>
      </w:pPr>
      <w:r>
        <w:t>E</w:t>
      </w:r>
      <w:r w:rsidR="00C27DCC">
        <w:t>kki</w:t>
      </w:r>
      <w:r>
        <w:t xml:space="preserve"> er</w:t>
      </w:r>
      <w:r w:rsidR="00C27DCC">
        <w:t xml:space="preserve"> um tæmandi lista að ræða enda getur skólaforðun birst í mörgum myndum og átt sér margvíslegar ástæður.</w:t>
      </w:r>
    </w:p>
    <w:p w14:paraId="15D08C18" w14:textId="77777777" w:rsidR="0050009C" w:rsidRDefault="0050009C" w:rsidP="00DF4DD6">
      <w:pPr>
        <w:pStyle w:val="Heading1"/>
      </w:pPr>
      <w:r>
        <w:t xml:space="preserve">Forvarnir gegn skólaforðun </w:t>
      </w:r>
    </w:p>
    <w:p w14:paraId="7C9B4470" w14:textId="621C0820" w:rsidR="0050009C" w:rsidRDefault="0050009C" w:rsidP="0050009C">
      <w:r>
        <w:t xml:space="preserve">Einn liður í því að stuðla að góðri skólasókn nemenda eru markvissar forvarnir. Hér er lögð áhersla á </w:t>
      </w:r>
      <w:r w:rsidR="00A50217">
        <w:t xml:space="preserve">fjóra </w:t>
      </w:r>
      <w:r>
        <w:t xml:space="preserve">ætti; </w:t>
      </w:r>
      <w:r w:rsidR="00A50217">
        <w:t xml:space="preserve">sjálfsmat skóla, </w:t>
      </w:r>
      <w:r>
        <w:t>fræðslu fyrir foreldra, fræðslu fyrir starfsmenn og verkferla í tengslum við skólasókn. Umsjónarkennarar gegna mikilvægu eftirlitshlutverki þar sem fylgst er náið með þróun skólasóknar og staða hvers nemenda fyrir sig er skráð reglulega</w:t>
      </w:r>
      <w:r w:rsidR="003D778B">
        <w:t>.</w:t>
      </w:r>
    </w:p>
    <w:p w14:paraId="6921CB99" w14:textId="35C67232" w:rsidR="00A50217" w:rsidRDefault="00A50217" w:rsidP="00A50217">
      <w:pPr>
        <w:pStyle w:val="Heading2"/>
      </w:pPr>
      <w:r>
        <w:t>Sjálfsmat skóla</w:t>
      </w:r>
    </w:p>
    <w:p w14:paraId="1F2C0A49" w14:textId="756AB7E5" w:rsidR="00A50217" w:rsidRPr="00C22EAD" w:rsidRDefault="00A50217" w:rsidP="00A50217">
      <w:r w:rsidRPr="00C22EAD">
        <w:t xml:space="preserve">Einn liður í innra mati skóla er að meta hvernig unnið er með skólareglur og viðmið um skólasókn. </w:t>
      </w:r>
      <w:r>
        <w:t xml:space="preserve">Finna þarf leið innan skóla til að fjalla reglulega um forvarnir og stöðu skólasóknar. Ein leið er teymisvinna þar sem sitja ættu: skólastjóri og/eða aðstoðarskólastjóri, náms- og starfsráðgjafi, stoðþjónusta og fulltrúi kennara. </w:t>
      </w:r>
      <w:r w:rsidRPr="00C22EAD">
        <w:t>Skólum til stuðnings hefur verið útbúinn gátlisti til að greina áherslur og vinnulag og leggja mat á stöðu og leiðir til úrbóta (</w:t>
      </w:r>
      <w:r w:rsidRPr="00C22EAD">
        <w:rPr>
          <w:i/>
          <w:iCs/>
        </w:rPr>
        <w:t xml:space="preserve">sjá viðauka </w:t>
      </w:r>
      <w:r w:rsidR="009403F5">
        <w:rPr>
          <w:i/>
          <w:iCs/>
        </w:rPr>
        <w:t>J</w:t>
      </w:r>
      <w:r w:rsidRPr="00C22EAD">
        <w:t>).</w:t>
      </w:r>
    </w:p>
    <w:p w14:paraId="54811112" w14:textId="39024AF8" w:rsidR="00761EDC" w:rsidRDefault="00761EDC" w:rsidP="00DF4DD6">
      <w:pPr>
        <w:pStyle w:val="Heading2"/>
      </w:pPr>
      <w:r>
        <w:t>Fræðsla fyrir for</w:t>
      </w:r>
      <w:r w:rsidR="00D5594F">
        <w:t>ráðamenn</w:t>
      </w:r>
    </w:p>
    <w:p w14:paraId="71426667" w14:textId="77777777" w:rsidR="00DA0302" w:rsidRDefault="00C250AA" w:rsidP="00584E45">
      <w:r>
        <w:t>Skólar veita for</w:t>
      </w:r>
      <w:r w:rsidR="00D5594F">
        <w:t>ráðamönnum</w:t>
      </w:r>
      <w:r>
        <w:t xml:space="preserve"> reglulega fræðslu</w:t>
      </w:r>
      <w:r w:rsidR="00763B25">
        <w:t xml:space="preserve"> um mikilvægi góðrar skólasóknar</w:t>
      </w:r>
      <w:r w:rsidR="005D6820">
        <w:t xml:space="preserve"> og ákvæði laga </w:t>
      </w:r>
      <w:r w:rsidR="00F30EB0">
        <w:t xml:space="preserve">í þeim efnum </w:t>
      </w:r>
      <w:r>
        <w:t xml:space="preserve">meðal annars </w:t>
      </w:r>
      <w:r w:rsidR="005D6820">
        <w:t>um hlutverk og ábyrgð þeirra sem foreldra</w:t>
      </w:r>
      <w:r w:rsidR="00763B25">
        <w:t>.</w:t>
      </w:r>
      <w:r w:rsidR="005D3A2D">
        <w:t xml:space="preserve"> </w:t>
      </w:r>
      <w:r w:rsidR="00B80E84">
        <w:t xml:space="preserve">Skólastjórnendur bera ábyrgð á að foreldrar fái greinagóða kynningu á skólareglum </w:t>
      </w:r>
      <w:r w:rsidR="00F30EB0">
        <w:t xml:space="preserve">hvers skóla </w:t>
      </w:r>
      <w:r w:rsidR="00B80E84">
        <w:t xml:space="preserve">og hvernig brugðist </w:t>
      </w:r>
      <w:r w:rsidR="00F30EB0">
        <w:t>skuli</w:t>
      </w:r>
      <w:r w:rsidR="00B80E84">
        <w:t xml:space="preserve"> við ef skólasókn er ófullnægjandi.</w:t>
      </w:r>
      <w:r w:rsidR="003D778B">
        <w:t xml:space="preserve"> </w:t>
      </w:r>
    </w:p>
    <w:p w14:paraId="7EA53A47" w14:textId="28622AD2" w:rsidR="00A50217" w:rsidRDefault="00DA0302" w:rsidP="00584E45">
      <w:r>
        <w:t xml:space="preserve">Skólar veita forráðamönnum fræðslu um hvernig samstarfi og inngripi vegna ófullnægjandi skólasóknar er háttað. </w:t>
      </w:r>
      <w:r w:rsidR="00D5594F">
        <w:t>Til að auka árangur</w:t>
      </w:r>
      <w:r>
        <w:t xml:space="preserve"> inngrips vegna slakrar skólasóknar</w:t>
      </w:r>
      <w:r w:rsidR="00D5594F">
        <w:t xml:space="preserve"> er mikilvægt að heimili og skóli vinni saman að aukinni skólasókn</w:t>
      </w:r>
      <w:r>
        <w:t xml:space="preserve"> með bætta líðan nemenda að leiðarljósi</w:t>
      </w:r>
    </w:p>
    <w:p w14:paraId="5911903B" w14:textId="77777777" w:rsidR="00A50217" w:rsidRDefault="00A50217">
      <w:r>
        <w:br w:type="page"/>
      </w:r>
    </w:p>
    <w:p w14:paraId="37BBBA66" w14:textId="006AC2FB" w:rsidR="00D5594F" w:rsidRDefault="00DA0302" w:rsidP="00D5594F">
      <w:pPr>
        <w:jc w:val="center"/>
      </w:pPr>
      <w:r>
        <w:rPr>
          <w:noProof/>
        </w:rPr>
        <w:lastRenderedPageBreak/>
        <w:drawing>
          <wp:anchor distT="0" distB="0" distL="114300" distR="114300" simplePos="0" relativeHeight="251662336" behindDoc="1" locked="0" layoutInCell="1" allowOverlap="1" wp14:anchorId="1F695EB4" wp14:editId="014397D0">
            <wp:simplePos x="0" y="0"/>
            <wp:positionH relativeFrom="margin">
              <wp:posOffset>142903</wp:posOffset>
            </wp:positionH>
            <wp:positionV relativeFrom="paragraph">
              <wp:posOffset>218942</wp:posOffset>
            </wp:positionV>
            <wp:extent cx="5622290" cy="1466850"/>
            <wp:effectExtent l="0" t="0" r="54610" b="0"/>
            <wp:wrapNone/>
            <wp:docPr id="1064331793"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14:sizeRelH relativeFrom="margin">
              <wp14:pctWidth>0</wp14:pctWidth>
            </wp14:sizeRelH>
            <wp14:sizeRelV relativeFrom="margin">
              <wp14:pctHeight>0</wp14:pctHeight>
            </wp14:sizeRelV>
          </wp:anchor>
        </w:drawing>
      </w:r>
      <w:r>
        <w:rPr>
          <w:b/>
          <w:bCs/>
        </w:rPr>
        <w:t>Til að styðja við aukna skólasókn geta f</w:t>
      </w:r>
      <w:r w:rsidR="00D5594F" w:rsidRPr="00D5594F">
        <w:rPr>
          <w:b/>
          <w:bCs/>
        </w:rPr>
        <w:t>orráðamenn</w:t>
      </w:r>
      <w:r>
        <w:rPr>
          <w:b/>
          <w:bCs/>
        </w:rPr>
        <w:t>:</w:t>
      </w:r>
    </w:p>
    <w:p w14:paraId="23D00CA4" w14:textId="4951FD15" w:rsidR="00D5594F" w:rsidRDefault="00D5594F" w:rsidP="00584E45"/>
    <w:p w14:paraId="272DCE88" w14:textId="65F9BCA0" w:rsidR="003D778B" w:rsidRDefault="003D778B" w:rsidP="00584E45"/>
    <w:p w14:paraId="278D96E0" w14:textId="77777777" w:rsidR="003D778B" w:rsidRDefault="003D778B" w:rsidP="00584E45"/>
    <w:p w14:paraId="5CB18C30" w14:textId="77777777" w:rsidR="003D778B" w:rsidRDefault="003D778B" w:rsidP="00584E45"/>
    <w:p w14:paraId="7985EB29" w14:textId="77777777" w:rsidR="003D778B" w:rsidRDefault="003D778B" w:rsidP="00584E45"/>
    <w:p w14:paraId="145CD484" w14:textId="77777777" w:rsidR="00DA0302" w:rsidRDefault="00DA0302" w:rsidP="00584E45"/>
    <w:p w14:paraId="31B3EC44" w14:textId="562E8F1C" w:rsidR="006500E5" w:rsidRDefault="00A50217" w:rsidP="00584E45">
      <w:pPr>
        <w:rPr>
          <w:noProof/>
        </w:rPr>
      </w:pPr>
      <w:r>
        <w:rPr>
          <w:noProof/>
        </w:rPr>
        <w:t>Þegar skóli og forráðamenn vinna saman að því að auka skólasókn er stuðningur við barnið í forgangi. Forráðamönnum ber skylda til að halda utan um nám og ástundun barna sinna meðan á skólagöngu stendur.</w:t>
      </w:r>
    </w:p>
    <w:p w14:paraId="2CFEAA5A" w14:textId="5334F8B7" w:rsidR="006D3F5B" w:rsidRPr="00584E45" w:rsidRDefault="006D3F5B" w:rsidP="00584E45">
      <w:r>
        <w:rPr>
          <w:noProof/>
        </w:rPr>
        <mc:AlternateContent>
          <mc:Choice Requires="wps">
            <w:drawing>
              <wp:anchor distT="0" distB="0" distL="114300" distR="114300" simplePos="0" relativeHeight="251657216" behindDoc="0" locked="0" layoutInCell="1" allowOverlap="1" wp14:anchorId="3B10ADF2" wp14:editId="323672A0">
                <wp:simplePos x="0" y="0"/>
                <wp:positionH relativeFrom="margin">
                  <wp:align>center</wp:align>
                </wp:positionH>
                <wp:positionV relativeFrom="paragraph">
                  <wp:posOffset>169545</wp:posOffset>
                </wp:positionV>
                <wp:extent cx="5429250" cy="1910080"/>
                <wp:effectExtent l="0" t="0" r="19050" b="13970"/>
                <wp:wrapSquare wrapText="bothSides"/>
                <wp:docPr id="642267888" name="Text Box 1"/>
                <wp:cNvGraphicFramePr/>
                <a:graphic xmlns:a="http://schemas.openxmlformats.org/drawingml/2006/main">
                  <a:graphicData uri="http://schemas.microsoft.com/office/word/2010/wordprocessingShape">
                    <wps:wsp>
                      <wps:cNvSpPr txBox="1"/>
                      <wps:spPr>
                        <a:xfrm>
                          <a:off x="0" y="0"/>
                          <a:ext cx="5429250" cy="1910080"/>
                        </a:xfrm>
                        <a:prstGeom prst="rect">
                          <a:avLst/>
                        </a:prstGeom>
                        <a:solidFill>
                          <a:schemeClr val="tx2">
                            <a:lumMod val="75000"/>
                            <a:lumOff val="25000"/>
                          </a:schemeClr>
                        </a:solidFill>
                        <a:ln w="12700" cap="flat" cmpd="sng" algn="ctr">
                          <a:solidFill>
                            <a:sysClr val="windowText" lastClr="000000"/>
                          </a:solidFill>
                          <a:prstDash val="solid"/>
                          <a:miter lim="800000"/>
                        </a:ln>
                        <a:effectLst/>
                      </wps:spPr>
                      <wps:txbx>
                        <w:txbxContent>
                          <w:p w14:paraId="6CCA3607" w14:textId="77777777" w:rsidR="004165E1" w:rsidRDefault="00534357" w:rsidP="006715A6">
                            <w:pPr>
                              <w:shd w:val="clear" w:color="auto" w:fill="215E99" w:themeFill="text2" w:themeFillTint="BF"/>
                              <w:jc w:val="center"/>
                              <w:rPr>
                                <w:b/>
                                <w:color w:val="FFFFFF" w:themeColor="background1"/>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3D7736">
                              <w:rPr>
                                <w:b/>
                                <w:color w:val="FFFFFF" w:themeColor="background1"/>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Í 16. grein laga um grunnskóla 2011 og 2013 eru foreldrar þeir sem fara með forsjá barns í skilningi barnalaga. </w:t>
                            </w:r>
                          </w:p>
                          <w:p w14:paraId="104D7C29" w14:textId="148FD424" w:rsidR="00185752" w:rsidRDefault="00534357" w:rsidP="006715A6">
                            <w:pPr>
                              <w:shd w:val="clear" w:color="auto" w:fill="215E99" w:themeFill="text2" w:themeFillTint="BF"/>
                              <w:jc w:val="center"/>
                              <w:rPr>
                                <w:b/>
                                <w:color w:val="FFFFFF" w:themeColor="background1"/>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3D7736">
                              <w:rPr>
                                <w:b/>
                                <w:color w:val="FFFFFF" w:themeColor="background1"/>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Foreldrar gæta hagsmuna barna sinna á skólaskyldualdri og bera ábyrgð á námi þeirra</w:t>
                            </w:r>
                            <w:r w:rsidR="004165E1">
                              <w:rPr>
                                <w:b/>
                                <w:color w:val="FFFFFF" w:themeColor="background1"/>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00185752" w:rsidRPr="00185752">
                              <w:rPr>
                                <w:b/>
                                <w:color w:val="FFFFFF" w:themeColor="background1"/>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og nær sú skylda jafnframt til þess tíma sem þau eru fjarverandi frá skóla.</w:t>
                            </w:r>
                          </w:p>
                          <w:p w14:paraId="38CAF161" w14:textId="612FA6E8" w:rsidR="00534357" w:rsidRPr="00ED3C4D" w:rsidRDefault="00534357" w:rsidP="006715A6">
                            <w:pPr>
                              <w:shd w:val="clear" w:color="auto" w:fill="215E99" w:themeFill="text2" w:themeFillTint="BF"/>
                              <w:jc w:val="center"/>
                              <w:rPr>
                                <w:b/>
                                <w:color w:val="FFFFFF" w:themeColor="background1"/>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3D7736">
                              <w:rPr>
                                <w:b/>
                                <w:color w:val="FFFFFF" w:themeColor="background1"/>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Foreldrum ber að stuðla að því að börn þeirra stundi nám sitt og virða skólaskyldu til daglegrar skólasóknar án undantekninga nema eðlileg forföll eins og veikindi hamli.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10ADF2" id="_x0000_t202" coordsize="21600,21600" o:spt="202" path="m,l,21600r21600,l21600,xe">
                <v:stroke joinstyle="miter"/>
                <v:path gradientshapeok="t" o:connecttype="rect"/>
              </v:shapetype>
              <v:shape id="_x0000_s1027" type="#_x0000_t202" style="position:absolute;margin-left:0;margin-top:13.35pt;width:427.5pt;height:150.4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VtskgIAADQFAAAOAAAAZHJzL2Uyb0RvYy54bWysVE1vGjEQvVfqf7B8b3ZZQRNQlogmSlUp&#10;TSIlVc7G6wVL/qpt2KW/vs9eICTtqSqHZTwzno83b3x51WtFtsIHaU1NR2clJcJw20izqumP59tP&#10;F5SEyEzDlDWipjsR6NX844fLzs1EZddWNcITBDFh1rmarmN0s6IIfC00C2fWCQNja71mEUe/KhrP&#10;OkTXqqjK8nPRWd84b7kIAdqbwUjnOX7bCh4f2jaISFRNUVvMX5+/y/Qt5pdstvLMrSXfl8H+oQrN&#10;pEHSY6gbFhnZePlHKC25t8G28YxbXdi2lVzkHtDNqHzXzdOaOZF7ATjBHWEK/y8sv98+uUdPYv/F&#10;9hhgAqRzYRagTP30rdfpH5US2AHh7gib6CPhUE7G1bSawMRhG01HZXmRgS1erzsf4ldhNUlCTT3m&#10;kuFi27sQkRKuB5eULVglm1upVD4kLohr5cmWYYqxr/JVtdHfbTPozidluZ8l1Jj4oEZRgxrhM6NS&#10;lJzsTQJlSIfCq3M4E87AwlaxCFG7pqbBrChhagV68+hz6je3wy4cawMxG9s9AxhKFAsRBqCVfwnY&#10;VMZpZ6nlGxbWQ7XZNBBSy4itUFLX9OL0tjIJEJF5vQfudVhJiv2yJxJVHwe5tM0O8/V2oH5w/FYi&#10;7R2qe2QeXEfP2N/4gE+rLICwe4mStfW//qZP/qAgrJR02B2A9HPDvEDT3wzIOR2Nxwgb82E8Oa9w&#10;8KeW5anFbPS1xWBHeCkcz2Lyj+ogtt7qF6z5ImWFiRmO3GDCQbyOw0bjmeBischOWC/H4p15cjyF&#10;TrgluJ/7F+bdnoYRg7q3hy1js3dsHHzTTWMXm2hbmamacB5QxUTTAauZZ7t/RtLun56z1+tjN/8N&#10;AAD//wMAUEsDBBQABgAIAAAAIQDOC3oG3gAAAAcBAAAPAAAAZHJzL2Rvd25yZXYueG1sTI/BTsMw&#10;EETvSPyDtUjcqN1USauQTVVBuYA4UKjUo5ssSUq8jmK3MX+POcFxZ0Yzb4t1ML240Og6ywjzmQJB&#10;XNm64wbh4/3pbgXCec217i0Twjc5WJfXV4XOazvxG112vhGxhF2uEVrvh1xKV7VktJvZgTh6n3Y0&#10;2sdzbGQ96imWm14mSmXS6I7jQqsHemip+tqdDcJ+ewrb8LoJh2wxJY/PJ/US5grx9iZs7kF4Cv4v&#10;DL/4ER3KyHS0Z66d6BHiIx4hyZYgortK0ygcERbJMgVZFvI/f/kDAAD//wMAUEsBAi0AFAAGAAgA&#10;AAAhALaDOJL+AAAA4QEAABMAAAAAAAAAAAAAAAAAAAAAAFtDb250ZW50X1R5cGVzXS54bWxQSwEC&#10;LQAUAAYACAAAACEAOP0h/9YAAACUAQAACwAAAAAAAAAAAAAAAAAvAQAAX3JlbHMvLnJlbHNQSwEC&#10;LQAUAAYACAAAACEAbSFbbJICAAA0BQAADgAAAAAAAAAAAAAAAAAuAgAAZHJzL2Uyb0RvYy54bWxQ&#10;SwECLQAUAAYACAAAACEAzgt6Bt4AAAAHAQAADwAAAAAAAAAAAAAAAADsBAAAZHJzL2Rvd25yZXYu&#10;eG1sUEsFBgAAAAAEAAQA8wAAAPcFAAAAAA==&#10;" fillcolor="#215e99 [2431]" strokecolor="windowText" strokeweight="1pt">
                <v:textbox>
                  <w:txbxContent>
                    <w:p w14:paraId="6CCA3607" w14:textId="77777777" w:rsidR="004165E1" w:rsidRDefault="00534357" w:rsidP="006715A6">
                      <w:pPr>
                        <w:shd w:val="clear" w:color="auto" w:fill="215E99" w:themeFill="text2" w:themeFillTint="BF"/>
                        <w:jc w:val="center"/>
                        <w:rPr>
                          <w:b/>
                          <w:color w:val="FFFFFF" w:themeColor="background1"/>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3D7736">
                        <w:rPr>
                          <w:b/>
                          <w:color w:val="FFFFFF" w:themeColor="background1"/>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Í 16. grein laga um grunnskóla 2011 og 2013 eru foreldrar þeir sem fara með forsjá barns í skilningi barnalaga. </w:t>
                      </w:r>
                    </w:p>
                    <w:p w14:paraId="104D7C29" w14:textId="148FD424" w:rsidR="00185752" w:rsidRDefault="00534357" w:rsidP="006715A6">
                      <w:pPr>
                        <w:shd w:val="clear" w:color="auto" w:fill="215E99" w:themeFill="text2" w:themeFillTint="BF"/>
                        <w:jc w:val="center"/>
                        <w:rPr>
                          <w:b/>
                          <w:color w:val="FFFFFF" w:themeColor="background1"/>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3D7736">
                        <w:rPr>
                          <w:b/>
                          <w:color w:val="FFFFFF" w:themeColor="background1"/>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Foreldrar gæta hagsmuna barna sinna á skólaskyldualdri og bera ábyrgð á námi þeirra</w:t>
                      </w:r>
                      <w:r w:rsidR="004165E1">
                        <w:rPr>
                          <w:b/>
                          <w:color w:val="FFFFFF" w:themeColor="background1"/>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00185752" w:rsidRPr="00185752">
                        <w:rPr>
                          <w:b/>
                          <w:color w:val="FFFFFF" w:themeColor="background1"/>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og nær sú skylda jafnframt til þess tíma sem þau eru fjarverandi frá skóla.</w:t>
                      </w:r>
                    </w:p>
                    <w:p w14:paraId="38CAF161" w14:textId="612FA6E8" w:rsidR="00534357" w:rsidRPr="00ED3C4D" w:rsidRDefault="00534357" w:rsidP="006715A6">
                      <w:pPr>
                        <w:shd w:val="clear" w:color="auto" w:fill="215E99" w:themeFill="text2" w:themeFillTint="BF"/>
                        <w:jc w:val="center"/>
                        <w:rPr>
                          <w:b/>
                          <w:color w:val="FFFFFF" w:themeColor="background1"/>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3D7736">
                        <w:rPr>
                          <w:b/>
                          <w:color w:val="FFFFFF" w:themeColor="background1"/>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Foreldrum ber að stuðla að því að börn þeirra stundi nám sitt og virða skólaskyldu til daglegrar skólasóknar án undantekninga nema eðlileg forföll eins og veikindi hamli.</w:t>
                      </w:r>
                    </w:p>
                  </w:txbxContent>
                </v:textbox>
                <w10:wrap type="square" anchorx="margin"/>
              </v:shape>
            </w:pict>
          </mc:Fallback>
        </mc:AlternateContent>
      </w:r>
    </w:p>
    <w:p w14:paraId="024FB579" w14:textId="77777777" w:rsidR="00A50217" w:rsidRDefault="00A50217" w:rsidP="00A50217"/>
    <w:p w14:paraId="40E41134" w14:textId="11D70E63" w:rsidR="00683D92" w:rsidRPr="00683D92" w:rsidRDefault="00520621" w:rsidP="00DF4DD6">
      <w:pPr>
        <w:pStyle w:val="Heading2"/>
      </w:pPr>
      <w:r>
        <w:t>Fræðsla fyrir starfsfólk grunnskóla</w:t>
      </w:r>
    </w:p>
    <w:p w14:paraId="71BD856F" w14:textId="28ECB686" w:rsidR="00584E45" w:rsidRDefault="009815BB" w:rsidP="00683D92">
      <w:r>
        <w:t>FSRVS</w:t>
      </w:r>
      <w:r w:rsidR="0080621A">
        <w:t xml:space="preserve"> skipuleggur</w:t>
      </w:r>
      <w:r w:rsidR="00075193">
        <w:t xml:space="preserve"> </w:t>
      </w:r>
      <w:r w:rsidR="00AF6A9F">
        <w:t xml:space="preserve">í samráði við skólastjórnendur og </w:t>
      </w:r>
      <w:r w:rsidR="00E61D18">
        <w:t>skólasóknarteymi</w:t>
      </w:r>
      <w:r w:rsidR="0080621A">
        <w:t xml:space="preserve"> sameiginlega fræðslufundi</w:t>
      </w:r>
      <w:r w:rsidR="00F30EB0">
        <w:t>. Þar er unnið út frá</w:t>
      </w:r>
      <w:r w:rsidR="0080621A">
        <w:t xml:space="preserve"> þa</w:t>
      </w:r>
      <w:r w:rsidR="00FE148E">
        <w:t>r</w:t>
      </w:r>
      <w:r w:rsidR="0080621A">
        <w:t>fagreiningu</w:t>
      </w:r>
      <w:r w:rsidR="00F30EB0">
        <w:t>m</w:t>
      </w:r>
      <w:r w:rsidR="00206D49">
        <w:t>, sjálfsmati skóla</w:t>
      </w:r>
      <w:r w:rsidR="00CF78AC">
        <w:t>, Íslensku æskulýðsrannsókninni</w:t>
      </w:r>
      <w:r w:rsidR="0080621A">
        <w:t xml:space="preserve"> og innra mati á skólastarfi</w:t>
      </w:r>
      <w:r w:rsidR="00584E45">
        <w:t>.</w:t>
      </w:r>
    </w:p>
    <w:p w14:paraId="3F6610FF" w14:textId="4DAF836E" w:rsidR="00683D92" w:rsidRDefault="00FE0113" w:rsidP="00683D92">
      <w:r>
        <w:t>V</w:t>
      </w:r>
      <w:r w:rsidR="0080621A">
        <w:t xml:space="preserve">ið skipulag fræðslu er </w:t>
      </w:r>
      <w:r w:rsidR="00F30EB0">
        <w:t xml:space="preserve">einnig horft til þátta í </w:t>
      </w:r>
      <w:r w:rsidR="00483233">
        <w:t>innra skipulag</w:t>
      </w:r>
      <w:r w:rsidR="00F30EB0">
        <w:t>i</w:t>
      </w:r>
      <w:r w:rsidR="00483233">
        <w:t xml:space="preserve"> skóla </w:t>
      </w:r>
      <w:r w:rsidR="0080621A">
        <w:t xml:space="preserve">sem geta skipt miklu </w:t>
      </w:r>
      <w:r w:rsidR="00A309FA">
        <w:t xml:space="preserve">í forvörnum </w:t>
      </w:r>
      <w:r w:rsidR="0080621A">
        <w:t>gegn</w:t>
      </w:r>
      <w:r w:rsidR="00A309FA">
        <w:t xml:space="preserve"> skólaforðun</w:t>
      </w:r>
      <w:r w:rsidR="00F30EB0">
        <w:t xml:space="preserve"> eins og að</w:t>
      </w:r>
      <w:r w:rsidR="0080621A">
        <w:t>:</w:t>
      </w:r>
    </w:p>
    <w:p w14:paraId="0D815DAA" w14:textId="272081C3" w:rsidR="00AD08D3" w:rsidRDefault="000F5178">
      <w:r>
        <w:rPr>
          <w:noProof/>
        </w:rPr>
        <w:drawing>
          <wp:inline distT="0" distB="0" distL="0" distR="0" wp14:anchorId="4001B861" wp14:editId="0E72491F">
            <wp:extent cx="5715000" cy="3009900"/>
            <wp:effectExtent l="0" t="0" r="19050" b="0"/>
            <wp:docPr id="237741327"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r w:rsidR="00AD08D3">
        <w:br w:type="page"/>
      </w:r>
    </w:p>
    <w:p w14:paraId="5271C1A3" w14:textId="31FB0111" w:rsidR="00A07E8D" w:rsidRDefault="00A07E8D" w:rsidP="002D7064">
      <w:pPr>
        <w:pStyle w:val="Heading1"/>
      </w:pPr>
      <w:r>
        <w:lastRenderedPageBreak/>
        <w:t>Verkferlar</w:t>
      </w:r>
      <w:r w:rsidR="00B506E9">
        <w:t xml:space="preserve"> í tengslum við skólasókn</w:t>
      </w:r>
    </w:p>
    <w:p w14:paraId="569A89CE" w14:textId="59D7EB1A" w:rsidR="00A07E8D" w:rsidRDefault="00943CF0" w:rsidP="002D7064">
      <w:pPr>
        <w:pStyle w:val="Heading2"/>
      </w:pPr>
      <w:bookmarkStart w:id="1" w:name="_Hlk159323985"/>
      <w:r>
        <w:t>Skólareglur hvers skóla</w:t>
      </w:r>
    </w:p>
    <w:p w14:paraId="1BDF3DA1" w14:textId="5E4C0A26" w:rsidR="006D3F5B" w:rsidRDefault="00943CF0" w:rsidP="00943CF0">
      <w:r>
        <w:t xml:space="preserve">Samkvæmt </w:t>
      </w:r>
      <w:r w:rsidR="00D158B4">
        <w:t>a</w:t>
      </w:r>
      <w:r>
        <w:t>ðalnámskrá grunnskóla</w:t>
      </w:r>
      <w:r w:rsidR="00E96124">
        <w:t xml:space="preserve"> </w:t>
      </w:r>
      <w:r w:rsidR="00D158B4">
        <w:t>20</w:t>
      </w:r>
      <w:r w:rsidR="00A82914">
        <w:t>11</w:t>
      </w:r>
      <w:r w:rsidR="0091020E">
        <w:t>/</w:t>
      </w:r>
      <w:r w:rsidR="00A82914">
        <w:t xml:space="preserve">2013 </w:t>
      </w:r>
      <w:r w:rsidR="00E96124">
        <w:t>og lögum um grunnskóla</w:t>
      </w:r>
      <w:r w:rsidR="00A82914">
        <w:t xml:space="preserve"> 9</w:t>
      </w:r>
      <w:r w:rsidR="002B0BD5">
        <w:t>1</w:t>
      </w:r>
      <w:r w:rsidR="00A82914">
        <w:t>/2008</w:t>
      </w:r>
      <w:r>
        <w:t xml:space="preserve"> skal hver skóli setja sér skólareglur þar sem</w:t>
      </w:r>
      <w:r w:rsidR="00E96124">
        <w:t xml:space="preserve"> m.a. koma</w:t>
      </w:r>
      <w:r>
        <w:t xml:space="preserve"> </w:t>
      </w:r>
      <w:r w:rsidR="00E96124">
        <w:t>fram ákvæði um stundvísi nemenda og ástundun náms.</w:t>
      </w:r>
      <w:r w:rsidR="00CD0589">
        <w:t xml:space="preserve"> </w:t>
      </w:r>
    </w:p>
    <w:tbl>
      <w:tblPr>
        <w:tblStyle w:val="TableGrid"/>
        <w:tblW w:w="0" w:type="auto"/>
        <w:tblLook w:val="04A0" w:firstRow="1" w:lastRow="0" w:firstColumn="1" w:lastColumn="0" w:noHBand="0" w:noVBand="1"/>
      </w:tblPr>
      <w:tblGrid>
        <w:gridCol w:w="9016"/>
      </w:tblGrid>
      <w:tr w:rsidR="00DB712F" w14:paraId="5024D223" w14:textId="77777777" w:rsidTr="006715A6">
        <w:tc>
          <w:tcPr>
            <w:tcW w:w="9016" w:type="dxa"/>
            <w:shd w:val="clear" w:color="auto" w:fill="215E99" w:themeFill="text2" w:themeFillTint="BF"/>
          </w:tcPr>
          <w:p w14:paraId="319F87AD" w14:textId="0DF8C5AF" w:rsidR="00DB712F" w:rsidRPr="00B3189F" w:rsidRDefault="00DB712F" w:rsidP="00DB712F">
            <w:pPr>
              <w:spacing w:before="120" w:after="120"/>
              <w:jc w:val="center"/>
              <w:rPr>
                <w:rFonts w:cs="Times New Roman"/>
                <w:color w:val="FF0000"/>
              </w:rPr>
            </w:pPr>
            <w:r w:rsidRPr="00DB712F">
              <w:rPr>
                <w:rFonts w:cs="Times New Roman"/>
                <w:b/>
                <w:bCs/>
                <w:color w:val="FFFFFF" w:themeColor="background1"/>
              </w:rPr>
              <w:t>Mikilvægt er að hafa í huga að miðað er við að skrá alla fjarveru nemenda frá skóla hvort sem um er að ræða veikindi, leyfi eða aðra óútskýrða fjarveru</w:t>
            </w:r>
            <w:r w:rsidR="00840813">
              <w:rPr>
                <w:rFonts w:cs="Times New Roman"/>
                <w:b/>
                <w:bCs/>
                <w:color w:val="FFFFFF" w:themeColor="background1"/>
              </w:rPr>
              <w:t>, líka á skólatíma</w:t>
            </w:r>
          </w:p>
        </w:tc>
      </w:tr>
    </w:tbl>
    <w:p w14:paraId="58F25290" w14:textId="77777777" w:rsidR="006D3F5B" w:rsidRDefault="006D3F5B" w:rsidP="00965525">
      <w:pPr>
        <w:spacing w:after="120"/>
      </w:pPr>
    </w:p>
    <w:p w14:paraId="225AC3E1" w14:textId="262E4AA5" w:rsidR="00943CF0" w:rsidRPr="00943CF0" w:rsidRDefault="00BD2981" w:rsidP="00965525">
      <w:pPr>
        <w:spacing w:after="120"/>
      </w:pPr>
      <w:r>
        <w:t xml:space="preserve">Eftirfylgd með skólasókn er í höndum umsjónarkennara </w:t>
      </w:r>
      <w:r w:rsidR="00780E40">
        <w:t>skrá</w:t>
      </w:r>
      <w:r>
        <w:t>ir</w:t>
      </w:r>
      <w:r w:rsidR="00780E40">
        <w:t xml:space="preserve"> </w:t>
      </w:r>
      <w:r w:rsidR="00F11C1F">
        <w:t>mætingar í upphafi hverrar kennslustundar</w:t>
      </w:r>
      <w:r w:rsidR="00097BEE">
        <w:t xml:space="preserve">, ásamt öðrum kennurum </w:t>
      </w:r>
      <w:r w:rsidR="00FF2FB0">
        <w:t>og fylg</w:t>
      </w:r>
      <w:r w:rsidR="00097BEE">
        <w:t>jas</w:t>
      </w:r>
      <w:r w:rsidR="00FF2FB0">
        <w:t>t</w:t>
      </w:r>
      <w:r w:rsidR="007168CF">
        <w:t xml:space="preserve"> þeir</w:t>
      </w:r>
      <w:r w:rsidR="00FF2FB0">
        <w:t xml:space="preserve"> með </w:t>
      </w:r>
      <w:r w:rsidR="00614E17">
        <w:t>mætingu innan skóladagsins.</w:t>
      </w:r>
      <w:r w:rsidR="00277B0A">
        <w:t xml:space="preserve"> Hringja </w:t>
      </w:r>
      <w:r w:rsidR="0036688A">
        <w:t xml:space="preserve">skal að morgni til að athuga með nemendur sem ekki eru komnir í fyrsta tíma. </w:t>
      </w:r>
      <w:r w:rsidR="00614E17">
        <w:t>Umsjónarkennari</w:t>
      </w:r>
      <w:r w:rsidR="007F6210" w:rsidRPr="007F6210">
        <w:t xml:space="preserve"> </w:t>
      </w:r>
      <w:r w:rsidR="00AD08D3">
        <w:t>fer yfir</w:t>
      </w:r>
      <w:r w:rsidR="007F6210" w:rsidRPr="007F6210">
        <w:t xml:space="preserve"> mætingu </w:t>
      </w:r>
      <w:r w:rsidR="003A2205">
        <w:t>í hverri</w:t>
      </w:r>
      <w:r w:rsidR="007F6210" w:rsidRPr="007F6210">
        <w:t xml:space="preserve"> viku</w:t>
      </w:r>
      <w:r w:rsidR="00836D4C">
        <w:t xml:space="preserve"> annars vegar miðað við </w:t>
      </w:r>
      <w:r w:rsidR="00836D4C" w:rsidRPr="00DE30F2">
        <w:rPr>
          <w:i/>
          <w:iCs/>
        </w:rPr>
        <w:t>fjarvistir og seinkomur</w:t>
      </w:r>
      <w:r w:rsidR="00836D4C">
        <w:t xml:space="preserve"> og hins vegar </w:t>
      </w:r>
      <w:r w:rsidR="00DE30F2">
        <w:t xml:space="preserve">miðað við </w:t>
      </w:r>
      <w:r w:rsidR="00DE30F2" w:rsidRPr="00DE30F2">
        <w:rPr>
          <w:i/>
          <w:iCs/>
        </w:rPr>
        <w:t>veikindi og leyfisdaga</w:t>
      </w:r>
      <w:r w:rsidR="00DE30F2">
        <w:t xml:space="preserve">. Þegar </w:t>
      </w:r>
      <w:r w:rsidR="00780E40">
        <w:t>mætingu</w:t>
      </w:r>
      <w:r w:rsidR="00DE30F2">
        <w:t xml:space="preserve"> er</w:t>
      </w:r>
      <w:r w:rsidR="00780E40">
        <w:t xml:space="preserve"> ábótavant ber að fylgja verkferli skólasóknarkerfisins.</w:t>
      </w:r>
      <w:r w:rsidR="007F6210" w:rsidRPr="007F6210">
        <w:t xml:space="preserve"> </w:t>
      </w:r>
      <w:r w:rsidR="00780E40">
        <w:t>U</w:t>
      </w:r>
      <w:r w:rsidR="007F6210" w:rsidRPr="007F6210">
        <w:t>msjónarkennar</w:t>
      </w:r>
      <w:r w:rsidR="00780E40">
        <w:t>ar bera ábyrgð á</w:t>
      </w:r>
      <w:r w:rsidR="007F6210" w:rsidRPr="007F6210">
        <w:t xml:space="preserve"> snemmtækri íhlutun</w:t>
      </w:r>
      <w:r w:rsidR="00780E40">
        <w:t xml:space="preserve"> </w:t>
      </w:r>
      <w:r w:rsidR="00F203FA">
        <w:t>skólas</w:t>
      </w:r>
      <w:r w:rsidR="00A93E38">
        <w:t>ó</w:t>
      </w:r>
      <w:r w:rsidR="00F203FA">
        <w:t>knar</w:t>
      </w:r>
      <w:r w:rsidR="00780E40">
        <w:t>.</w:t>
      </w:r>
      <w:r w:rsidR="007168CF">
        <w:t xml:space="preserve"> </w:t>
      </w:r>
    </w:p>
    <w:bookmarkEnd w:id="1"/>
    <w:p w14:paraId="7E120C67" w14:textId="1114DA9F" w:rsidR="005127F3" w:rsidRDefault="00943CF0" w:rsidP="002D7064">
      <w:pPr>
        <w:pStyle w:val="Heading2"/>
      </w:pPr>
      <w:r>
        <w:t>Viðbrögð við ófullnægjandi skólasókn</w:t>
      </w:r>
    </w:p>
    <w:p w14:paraId="30345684" w14:textId="41A0D9F8" w:rsidR="00BE59D2" w:rsidRDefault="00D80E52" w:rsidP="00943CF0">
      <w:r>
        <w:rPr>
          <w:noProof/>
        </w:rPr>
        <mc:AlternateContent>
          <mc:Choice Requires="wps">
            <w:drawing>
              <wp:anchor distT="0" distB="0" distL="114300" distR="114300" simplePos="0" relativeHeight="251660288" behindDoc="0" locked="0" layoutInCell="1" allowOverlap="1" wp14:anchorId="6BCE1BCD" wp14:editId="7D5E878D">
                <wp:simplePos x="0" y="0"/>
                <wp:positionH relativeFrom="margin">
                  <wp:align>center</wp:align>
                </wp:positionH>
                <wp:positionV relativeFrom="paragraph">
                  <wp:posOffset>543499</wp:posOffset>
                </wp:positionV>
                <wp:extent cx="5429250" cy="1533525"/>
                <wp:effectExtent l="0" t="0" r="19050" b="28575"/>
                <wp:wrapSquare wrapText="bothSides"/>
                <wp:docPr id="74698669" name="Text Box 1"/>
                <wp:cNvGraphicFramePr/>
                <a:graphic xmlns:a="http://schemas.openxmlformats.org/drawingml/2006/main">
                  <a:graphicData uri="http://schemas.microsoft.com/office/word/2010/wordprocessingShape">
                    <wps:wsp>
                      <wps:cNvSpPr txBox="1"/>
                      <wps:spPr>
                        <a:xfrm>
                          <a:off x="0" y="0"/>
                          <a:ext cx="5429250" cy="1533525"/>
                        </a:xfrm>
                        <a:prstGeom prst="rect">
                          <a:avLst/>
                        </a:prstGeom>
                        <a:solidFill>
                          <a:schemeClr val="tx2">
                            <a:lumMod val="75000"/>
                            <a:lumOff val="25000"/>
                          </a:schemeClr>
                        </a:solidFill>
                        <a:ln w="12700" cap="flat" cmpd="sng" algn="ctr">
                          <a:solidFill>
                            <a:sysClr val="windowText" lastClr="000000"/>
                          </a:solidFill>
                          <a:prstDash val="solid"/>
                          <a:miter lim="800000"/>
                        </a:ln>
                        <a:effectLst/>
                      </wps:spPr>
                      <wps:txbx>
                        <w:txbxContent>
                          <w:p w14:paraId="61A226BB" w14:textId="77777777" w:rsidR="00BE59D2" w:rsidRDefault="00BE59D2" w:rsidP="006715A6">
                            <w:pPr>
                              <w:shd w:val="clear" w:color="auto" w:fill="215E99" w:themeFill="text2" w:themeFillTint="BF"/>
                              <w:jc w:val="center"/>
                              <w:rPr>
                                <w:b/>
                                <w:color w:val="FFFFFF" w:themeColor="background1"/>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6D3F5B">
                              <w:rPr>
                                <w:b/>
                                <w:color w:val="FFFFFF" w:themeColor="background1"/>
                                <w:sz w:val="24"/>
                                <w:szCs w:val="24"/>
                                <w:shd w:val="clear" w:color="auto" w:fill="215E99" w:themeFill="text2" w:themeFillTint="BF"/>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Í 16. grein laga um grunnskóla 2011 og 2013 ber starfsfólk skóla ábyrgð á að</w:t>
                            </w:r>
                            <w:r w:rsidRPr="000F1EB0">
                              <w:rPr>
                                <w:b/>
                                <w:color w:val="FFFFFF" w:themeColor="background1"/>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bregðast við vísbendingum um að þörfum barns sé ekki mætt á fullnægjandi hátt í samræmi við lög um samþættingu þjónustu í þágu farsældar barna ásamt því að leiðbeina foreldrum og/eða barni um samþættingu þjónustu.</w:t>
                            </w:r>
                          </w:p>
                          <w:p w14:paraId="24B4AC0D" w14:textId="77777777" w:rsidR="00BE59D2" w:rsidRPr="000F1EB0" w:rsidRDefault="00BE59D2" w:rsidP="006715A6">
                            <w:pPr>
                              <w:shd w:val="clear" w:color="auto" w:fill="215E99" w:themeFill="text2" w:themeFillTint="BF"/>
                              <w:jc w:val="center"/>
                              <w:rPr>
                                <w:b/>
                                <w:color w:val="FFFFFF" w:themeColor="background1"/>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0F1EB0">
                              <w:rPr>
                                <w:b/>
                                <w:color w:val="FFFFFF" w:themeColor="background1"/>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Verði misbrestur á skólasókn, án málefnalegra ástæðna, ber skólastjóra að leita lausna og taka ákvörðun um úrbætur en jafnframt er honum skylt að tilkynna um málið til barnaverndaryfirvalda í samræmi við barnaverndarlög.</w:t>
                            </w:r>
                          </w:p>
                          <w:p w14:paraId="42393994" w14:textId="77777777" w:rsidR="00BE59D2" w:rsidRPr="00ED3C4D" w:rsidRDefault="00BE59D2" w:rsidP="00AC332B">
                            <w:pPr>
                              <w:shd w:val="clear" w:color="auto" w:fill="0F9ED5"/>
                              <w:jc w:val="center"/>
                              <w:rPr>
                                <w:b/>
                                <w:color w:val="FFFFFF" w:themeColor="background1"/>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CE1BCD" id="_x0000_s1028" type="#_x0000_t202" style="position:absolute;margin-left:0;margin-top:42.8pt;width:427.5pt;height:120.7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Gu7kgIAADQFAAAOAAAAZHJzL2Uyb0RvYy54bWysVF1P2zAUfZ+0/2D5faQNzYCKFHUgpkkM&#10;kGDi2XWcJpK/ZrtNul+/Yycthe1pWh/S63uv78e55/ryqleSbIXzrdElnZ5MKBGam6rV65L+eL79&#10;dE6JD0xXTBotSroTnl4tPn647Oxc5KYxshKOIIj2886WtAnBzrPM80Yo5k+MFRrG2jjFAo5unVWO&#10;dYiuZJZPJp+zzrjKOsOF99DeDEa6SPHrWvDwUNdeBCJLitpC+rr0XcVvtrhk87Vjtmn5WAb7hyoU&#10;azWSHkLdsMDIxrV/hFItd8abOpxwozJT1y0XqQd0M5286+apYVakXgCOtweY/P8Ly++3T/bRkdB/&#10;MT0GGAHprJ97KGM/fe1U/EelBHZAuDvAJvpAOJTFLL/IC5g4bNPi9LTIixgne71unQ9fhVEkCiV1&#10;mEuCi23vfBhc9y4xmzeyrW5bKdMhckFcS0e2DFMMfZ6uyo36bqpBd1ZMJuMsocbEBzWKGtSoJDEq&#10;Rkl1vUkgNelQeH4GZ8IZWFhLFiAqW5XU6zUlTK5Bbx5cSv3mtt/5Q20gZmW6ZwBDiWQ+wAC00m8E&#10;5M3V2PIN881QbTINhFRtwFbIVpX0/Pi21BEQkXg9Avc6rCiFftWTFlXn+0GuTLXDfJ0ZqO8tv22R&#10;9g7VPTIHrqNn7G94wKeWBkCYUaKkMe7X3/TRHxSElZIOuwOQfm6YE2j6mwY5L6azGcKGdJgVZzkO&#10;7tiyOrbojbo2GOwUL4XlSYz+Qe7F2hn1gjVfxqwwMc2RG0zYi9dh2Gg8E1wsl8kJ62VZuNNPlsfQ&#10;EbcI93P/wpwdaRgwqHuz3zI2f8fGwTfe1Ga5CaZuE1UjzgOqoFI8YDUTqcZnJO7+8Tl5vT52i98A&#10;AAD//wMAUEsDBBQABgAIAAAAIQCNUcOm3gAAAAcBAAAPAAAAZHJzL2Rvd25yZXYueG1sTI/BTsMw&#10;EETvSPyDtUjcqJ1UCVGIU1VQLiAOLVTq0Y2XJCW2o9htzN+znOC4M6OZt9UqmoFdcPK9sxKShQCG&#10;tnG6t62Ej/fnuwKYD8pqNTiLEr7Rw6q+vqpUqd1st3jZhZZRifWlktCFMJac+6ZDo/zCjWjJ+3ST&#10;UYHOqeV6UjOVm4GnQuTcqN7SQqdGfOyw+dqdjYT95hQ38W0dD/lyTp9eTuI1JkLK25u4fgAWMIa/&#10;MPziEzrUxHR0Z6s9GyTQI0FCkeXAyC2yjISjhGV6nwCvK/6fv/4BAAD//wMAUEsBAi0AFAAGAAgA&#10;AAAhALaDOJL+AAAA4QEAABMAAAAAAAAAAAAAAAAAAAAAAFtDb250ZW50X1R5cGVzXS54bWxQSwEC&#10;LQAUAAYACAAAACEAOP0h/9YAAACUAQAACwAAAAAAAAAAAAAAAAAvAQAAX3JlbHMvLnJlbHNQSwEC&#10;LQAUAAYACAAAACEAHUhru5ICAAA0BQAADgAAAAAAAAAAAAAAAAAuAgAAZHJzL2Uyb0RvYy54bWxQ&#10;SwECLQAUAAYACAAAACEAjVHDpt4AAAAHAQAADwAAAAAAAAAAAAAAAADsBAAAZHJzL2Rvd25yZXYu&#10;eG1sUEsFBgAAAAAEAAQA8wAAAPcFAAAAAA==&#10;" fillcolor="#215e99 [2431]" strokecolor="windowText" strokeweight="1pt">
                <v:textbox>
                  <w:txbxContent>
                    <w:p w14:paraId="61A226BB" w14:textId="77777777" w:rsidR="00BE59D2" w:rsidRDefault="00BE59D2" w:rsidP="006715A6">
                      <w:pPr>
                        <w:shd w:val="clear" w:color="auto" w:fill="215E99" w:themeFill="text2" w:themeFillTint="BF"/>
                        <w:jc w:val="center"/>
                        <w:rPr>
                          <w:b/>
                          <w:color w:val="FFFFFF" w:themeColor="background1"/>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6D3F5B">
                        <w:rPr>
                          <w:b/>
                          <w:color w:val="FFFFFF" w:themeColor="background1"/>
                          <w:sz w:val="24"/>
                          <w:szCs w:val="24"/>
                          <w:shd w:val="clear" w:color="auto" w:fill="215E99" w:themeFill="text2" w:themeFillTint="BF"/>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Í 16. grein laga um grunnskóla 2011 og 2013 ber starfsfólk skóla ábyrgð á að</w:t>
                      </w:r>
                      <w:r w:rsidRPr="000F1EB0">
                        <w:rPr>
                          <w:b/>
                          <w:color w:val="FFFFFF" w:themeColor="background1"/>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bregðast við vísbendingum um að þörfum barns sé ekki mætt á fullnægjandi hátt í samræmi við lög um samþættingu þjónustu í þágu farsældar barna ásamt því að leiðbeina foreldrum og/eða barni um samþættingu þjónustu.</w:t>
                      </w:r>
                    </w:p>
                    <w:p w14:paraId="24B4AC0D" w14:textId="77777777" w:rsidR="00BE59D2" w:rsidRPr="000F1EB0" w:rsidRDefault="00BE59D2" w:rsidP="006715A6">
                      <w:pPr>
                        <w:shd w:val="clear" w:color="auto" w:fill="215E99" w:themeFill="text2" w:themeFillTint="BF"/>
                        <w:jc w:val="center"/>
                        <w:rPr>
                          <w:b/>
                          <w:color w:val="FFFFFF" w:themeColor="background1"/>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0F1EB0">
                        <w:rPr>
                          <w:b/>
                          <w:color w:val="FFFFFF" w:themeColor="background1"/>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Verði misbrestur á skólasókn, án málefnalegra ástæðna, ber skólastjóra að leita lausna og taka ákvörðun um úrbætur en jafnframt er honum skylt að tilkynna um málið til barnaverndaryfirvalda í samræmi við barnaverndarlög.</w:t>
                      </w:r>
                    </w:p>
                    <w:p w14:paraId="42393994" w14:textId="77777777" w:rsidR="00BE59D2" w:rsidRPr="00ED3C4D" w:rsidRDefault="00BE59D2" w:rsidP="00AC332B">
                      <w:pPr>
                        <w:shd w:val="clear" w:color="auto" w:fill="0F9ED5"/>
                        <w:jc w:val="center"/>
                        <w:rPr>
                          <w:b/>
                          <w:color w:val="FFFFFF" w:themeColor="background1"/>
                          <w:sz w:val="24"/>
                          <w:szCs w:val="2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txbxContent>
                </v:textbox>
                <w10:wrap type="square" anchorx="margin"/>
              </v:shape>
            </w:pict>
          </mc:Fallback>
        </mc:AlternateContent>
      </w:r>
      <w:r w:rsidR="00497B52">
        <w:t>Umsjónarkennari o</w:t>
      </w:r>
      <w:r w:rsidR="00A84A4D">
        <w:t>g s</w:t>
      </w:r>
      <w:r w:rsidR="00943CF0">
        <w:t xml:space="preserve">kólastjórnendur og bera </w:t>
      </w:r>
      <w:r w:rsidR="00A93E38">
        <w:t xml:space="preserve">saman </w:t>
      </w:r>
      <w:r w:rsidR="00943CF0">
        <w:t xml:space="preserve">ábyrgð á að </w:t>
      </w:r>
      <w:r w:rsidR="00780E40">
        <w:t xml:space="preserve">halda utan um </w:t>
      </w:r>
      <w:r w:rsidR="00943CF0">
        <w:t>skólasókn nemenda</w:t>
      </w:r>
      <w:r w:rsidR="00A93E38">
        <w:t xml:space="preserve"> þ</w:t>
      </w:r>
      <w:r w:rsidR="00943CF0">
        <w:t>egar</w:t>
      </w:r>
      <w:r w:rsidR="00A93E38">
        <w:t xml:space="preserve"> fyrstu einkenni skólaforðunar birtast </w:t>
      </w:r>
      <w:r w:rsidR="008806AB">
        <w:t>eða þegar</w:t>
      </w:r>
      <w:r w:rsidR="00943CF0">
        <w:t xml:space="preserve"> skólasókn er ófullnægjandi</w:t>
      </w:r>
      <w:r>
        <w:t>.</w:t>
      </w:r>
    </w:p>
    <w:p w14:paraId="1E68EEEC" w14:textId="77777777" w:rsidR="0000473D" w:rsidRDefault="0000473D" w:rsidP="00943CF0"/>
    <w:p w14:paraId="24E58797" w14:textId="77777777" w:rsidR="00BC6111" w:rsidRDefault="00BC6111"/>
    <w:p w14:paraId="190206D7" w14:textId="755727E4" w:rsidR="00230D53" w:rsidRDefault="00230D53">
      <w:pPr>
        <w:rPr>
          <w:sz w:val="16"/>
          <w:szCs w:val="16"/>
        </w:rPr>
      </w:pPr>
      <w:r>
        <w:rPr>
          <w:sz w:val="16"/>
          <w:szCs w:val="16"/>
        </w:rPr>
        <w:br w:type="page"/>
      </w:r>
    </w:p>
    <w:p w14:paraId="465A7500" w14:textId="30D49939" w:rsidR="00BE59D2" w:rsidRPr="000E0738" w:rsidRDefault="00230D53" w:rsidP="00230D53">
      <w:pPr>
        <w:spacing w:after="0"/>
        <w:jc w:val="center"/>
        <w:rPr>
          <w:rFonts w:cs="Times New Roman"/>
          <w:b/>
          <w:bCs/>
          <w:sz w:val="32"/>
          <w:szCs w:val="32"/>
        </w:rPr>
      </w:pPr>
      <w:r w:rsidRPr="000E0738">
        <w:rPr>
          <w:b/>
          <w:bCs/>
          <w:sz w:val="32"/>
          <w:szCs w:val="32"/>
        </w:rPr>
        <w:lastRenderedPageBreak/>
        <w:t>Þ</w:t>
      </w:r>
      <w:r w:rsidR="00A3650F" w:rsidRPr="000E0738">
        <w:rPr>
          <w:b/>
          <w:bCs/>
          <w:sz w:val="32"/>
          <w:szCs w:val="32"/>
        </w:rPr>
        <w:t xml:space="preserve">egar skólasókn er ófullnægjandi </w:t>
      </w:r>
      <w:r w:rsidR="00D80E52" w:rsidRPr="000E0738">
        <w:rPr>
          <w:b/>
          <w:bCs/>
          <w:sz w:val="32"/>
          <w:szCs w:val="32"/>
        </w:rPr>
        <w:t xml:space="preserve">skal </w:t>
      </w:r>
      <w:r w:rsidR="00FA491D" w:rsidRPr="000E0738">
        <w:rPr>
          <w:rFonts w:cs="Times New Roman"/>
          <w:b/>
          <w:bCs/>
          <w:sz w:val="32"/>
          <w:szCs w:val="32"/>
        </w:rPr>
        <w:t xml:space="preserve">bregðast við samkvæmt </w:t>
      </w:r>
      <w:r w:rsidR="00035E40" w:rsidRPr="000E0738">
        <w:rPr>
          <w:rFonts w:cs="Times New Roman"/>
          <w:b/>
          <w:bCs/>
          <w:sz w:val="32"/>
          <w:szCs w:val="32"/>
        </w:rPr>
        <w:t xml:space="preserve">skólasóknarkerfi og </w:t>
      </w:r>
      <w:r w:rsidR="00FA491D" w:rsidRPr="000E0738">
        <w:rPr>
          <w:rFonts w:cs="Times New Roman"/>
          <w:b/>
          <w:bCs/>
          <w:sz w:val="32"/>
          <w:szCs w:val="32"/>
        </w:rPr>
        <w:t>verkferli.</w:t>
      </w:r>
    </w:p>
    <w:p w14:paraId="535AC067" w14:textId="44C62F2A" w:rsidR="004A398E" w:rsidRPr="005C20CC" w:rsidRDefault="00B66A22" w:rsidP="005C20CC">
      <w:pPr>
        <w:pStyle w:val="rep1aal"/>
      </w:pPr>
      <w:r w:rsidRPr="005C20CC">
        <w:t>S</w:t>
      </w:r>
      <w:r w:rsidR="00D81062" w:rsidRPr="005C20CC">
        <w:t>nemmtæk íhlutun</w:t>
      </w:r>
      <w:r w:rsidR="0036688A" w:rsidRPr="005C20CC">
        <w:t xml:space="preserve"> </w:t>
      </w:r>
      <w:r w:rsidR="007237F1" w:rsidRPr="005C20CC">
        <w:t xml:space="preserve">- </w:t>
      </w:r>
      <w:r w:rsidR="0036688A" w:rsidRPr="005C20CC">
        <w:t>að 10 stigum/dögum</w:t>
      </w:r>
      <w:r w:rsidR="00CD0589" w:rsidRPr="005C20CC">
        <w:t xml:space="preserve"> </w:t>
      </w:r>
      <w:r w:rsidR="00770FE6">
        <w:t>samanlagt</w:t>
      </w:r>
    </w:p>
    <w:p w14:paraId="331CC2B5" w14:textId="77777777" w:rsidR="004A398E" w:rsidRPr="00230D53" w:rsidRDefault="00CD0589" w:rsidP="004A398E">
      <w:pPr>
        <w:pStyle w:val="ListParagraph"/>
        <w:numPr>
          <w:ilvl w:val="0"/>
          <w:numId w:val="15"/>
        </w:numPr>
        <w:rPr>
          <w:rFonts w:cs="Times New Roman"/>
          <w:sz w:val="20"/>
          <w:szCs w:val="20"/>
        </w:rPr>
      </w:pPr>
      <w:r w:rsidRPr="00230D53">
        <w:rPr>
          <w:rFonts w:cs="Times New Roman"/>
          <w:sz w:val="20"/>
          <w:szCs w:val="20"/>
        </w:rPr>
        <w:t>Umsjónarkennari fylgist með mætingu nemenda sinna</w:t>
      </w:r>
      <w:r w:rsidR="00780E40" w:rsidRPr="00230D53">
        <w:rPr>
          <w:rFonts w:cs="Times New Roman"/>
          <w:sz w:val="20"/>
          <w:szCs w:val="20"/>
        </w:rPr>
        <w:t xml:space="preserve"> </w:t>
      </w:r>
      <w:r w:rsidR="00E951D1" w:rsidRPr="00230D53">
        <w:rPr>
          <w:rFonts w:cs="Times New Roman"/>
          <w:sz w:val="20"/>
          <w:szCs w:val="20"/>
        </w:rPr>
        <w:t>og ber saman við</w:t>
      </w:r>
      <w:r w:rsidR="00FD3A75" w:rsidRPr="00230D53">
        <w:rPr>
          <w:rFonts w:cs="Times New Roman"/>
          <w:sz w:val="20"/>
          <w:szCs w:val="20"/>
        </w:rPr>
        <w:t xml:space="preserve"> </w:t>
      </w:r>
      <w:r w:rsidR="00A7151E" w:rsidRPr="00230D53">
        <w:rPr>
          <w:rFonts w:cs="Times New Roman"/>
          <w:sz w:val="20"/>
          <w:szCs w:val="20"/>
        </w:rPr>
        <w:t>skólasóknarkerfið, annars vegar</w:t>
      </w:r>
      <w:r w:rsidR="00E951D1" w:rsidRPr="00230D53">
        <w:rPr>
          <w:rFonts w:cs="Times New Roman"/>
          <w:sz w:val="20"/>
          <w:szCs w:val="20"/>
        </w:rPr>
        <w:t xml:space="preserve"> veikinda og leyfisdaga </w:t>
      </w:r>
      <w:r w:rsidR="00FD3A75" w:rsidRPr="00230D53">
        <w:rPr>
          <w:rFonts w:cs="Times New Roman"/>
          <w:sz w:val="20"/>
          <w:szCs w:val="20"/>
        </w:rPr>
        <w:t>og hins vegar fjarvistir og seinkomur</w:t>
      </w:r>
      <w:r w:rsidR="00A7151E" w:rsidRPr="00230D53">
        <w:rPr>
          <w:rFonts w:cs="Times New Roman"/>
          <w:sz w:val="20"/>
          <w:szCs w:val="20"/>
        </w:rPr>
        <w:t xml:space="preserve">. </w:t>
      </w:r>
    </w:p>
    <w:p w14:paraId="21C8DF87" w14:textId="1A439B5D" w:rsidR="004A398E" w:rsidRPr="00230D53" w:rsidRDefault="00A3650F" w:rsidP="004A398E">
      <w:pPr>
        <w:pStyle w:val="ListParagraph"/>
        <w:numPr>
          <w:ilvl w:val="0"/>
          <w:numId w:val="15"/>
        </w:numPr>
        <w:rPr>
          <w:rFonts w:cs="Times New Roman"/>
          <w:sz w:val="20"/>
          <w:szCs w:val="20"/>
        </w:rPr>
      </w:pPr>
      <w:r w:rsidRPr="00230D53">
        <w:rPr>
          <w:rFonts w:cs="Times New Roman"/>
          <w:sz w:val="20"/>
          <w:szCs w:val="20"/>
        </w:rPr>
        <w:t xml:space="preserve">Umsjónarkennari ræðir við </w:t>
      </w:r>
      <w:r w:rsidR="00215552" w:rsidRPr="00230D53">
        <w:rPr>
          <w:rFonts w:cs="Times New Roman"/>
          <w:sz w:val="20"/>
          <w:szCs w:val="20"/>
        </w:rPr>
        <w:t>nemanda, fer</w:t>
      </w:r>
      <w:r w:rsidR="004A398E" w:rsidRPr="00230D53">
        <w:rPr>
          <w:rFonts w:cs="Times New Roman"/>
          <w:sz w:val="20"/>
          <w:szCs w:val="20"/>
        </w:rPr>
        <w:t xml:space="preserve"> yfir mætingar, veikindi, leyfi og aðrar fjarvistir, </w:t>
      </w:r>
      <w:r w:rsidR="00215552" w:rsidRPr="00230D53">
        <w:rPr>
          <w:rFonts w:cs="Times New Roman"/>
          <w:sz w:val="20"/>
          <w:szCs w:val="20"/>
        </w:rPr>
        <w:t xml:space="preserve">og </w:t>
      </w:r>
      <w:r w:rsidR="00167077" w:rsidRPr="00230D53">
        <w:rPr>
          <w:rFonts w:cs="Times New Roman"/>
          <w:sz w:val="20"/>
          <w:szCs w:val="20"/>
        </w:rPr>
        <w:t>metur með nemanda</w:t>
      </w:r>
      <w:r w:rsidR="004A398E" w:rsidRPr="00230D53">
        <w:rPr>
          <w:rFonts w:cs="Times New Roman"/>
          <w:sz w:val="20"/>
          <w:szCs w:val="20"/>
        </w:rPr>
        <w:t xml:space="preserve"> hvernig barn </w:t>
      </w:r>
      <w:r w:rsidR="00167077" w:rsidRPr="00230D53">
        <w:rPr>
          <w:rFonts w:cs="Times New Roman"/>
          <w:sz w:val="20"/>
          <w:szCs w:val="20"/>
        </w:rPr>
        <w:t>upplifir</w:t>
      </w:r>
      <w:r w:rsidR="004A398E" w:rsidRPr="00230D53">
        <w:rPr>
          <w:rFonts w:cs="Times New Roman"/>
          <w:sz w:val="20"/>
          <w:szCs w:val="20"/>
        </w:rPr>
        <w:t xml:space="preserve"> aðstæður í skólarýminu s.s. kennslustofu, matsal, frímínútum og</w:t>
      </w:r>
      <w:r w:rsidR="004F52BD" w:rsidRPr="00230D53">
        <w:rPr>
          <w:rFonts w:cs="Times New Roman"/>
          <w:sz w:val="20"/>
          <w:szCs w:val="20"/>
        </w:rPr>
        <w:t>/eða</w:t>
      </w:r>
      <w:r w:rsidR="004A398E" w:rsidRPr="00230D53">
        <w:rPr>
          <w:rFonts w:cs="Times New Roman"/>
          <w:sz w:val="20"/>
          <w:szCs w:val="20"/>
        </w:rPr>
        <w:t xml:space="preserve"> skólabíl og samskipti við jafnaldra og starfsfólk skóla. </w:t>
      </w:r>
    </w:p>
    <w:p w14:paraId="7C6D2AB3" w14:textId="77777777" w:rsidR="00D9584F" w:rsidRPr="00230D53" w:rsidRDefault="00A7151E">
      <w:pPr>
        <w:pStyle w:val="ListParagraph"/>
        <w:numPr>
          <w:ilvl w:val="0"/>
          <w:numId w:val="15"/>
        </w:numPr>
        <w:rPr>
          <w:rFonts w:cs="Times New Roman"/>
          <w:sz w:val="20"/>
          <w:szCs w:val="20"/>
        </w:rPr>
      </w:pPr>
      <w:r w:rsidRPr="00230D53">
        <w:rPr>
          <w:rFonts w:cs="Times New Roman"/>
          <w:sz w:val="20"/>
          <w:szCs w:val="20"/>
        </w:rPr>
        <w:t>Umsjónarkennari tekur samtal við forsjáraðila þar sem farið er yfir aðstæður hjá barni og ástæður fjarvistar.</w:t>
      </w:r>
      <w:r w:rsidR="00167077" w:rsidRPr="00230D53">
        <w:rPr>
          <w:rFonts w:cs="Times New Roman"/>
          <w:sz w:val="20"/>
          <w:szCs w:val="20"/>
        </w:rPr>
        <w:t xml:space="preserve"> </w:t>
      </w:r>
      <w:r w:rsidR="003D2D0D" w:rsidRPr="00230D53">
        <w:rPr>
          <w:rFonts w:cs="Times New Roman"/>
          <w:sz w:val="20"/>
          <w:szCs w:val="20"/>
        </w:rPr>
        <w:t>Forsjáraðilum er bent á samþætta þjónustu og tengilið farældar.</w:t>
      </w:r>
    </w:p>
    <w:p w14:paraId="4A3FAA24" w14:textId="5C9D976E" w:rsidR="004A398E" w:rsidRDefault="00D9584F" w:rsidP="00D9584F">
      <w:pPr>
        <w:pStyle w:val="ListParagraph"/>
        <w:numPr>
          <w:ilvl w:val="1"/>
          <w:numId w:val="15"/>
        </w:numPr>
        <w:rPr>
          <w:rFonts w:cs="Times New Roman"/>
          <w:sz w:val="20"/>
          <w:szCs w:val="20"/>
        </w:rPr>
      </w:pPr>
      <w:r w:rsidRPr="00230D53">
        <w:rPr>
          <w:rFonts w:cs="Times New Roman"/>
          <w:sz w:val="20"/>
          <w:szCs w:val="20"/>
        </w:rPr>
        <w:t xml:space="preserve">Opnar spurningar vegna skólaforðunar </w:t>
      </w:r>
      <w:r w:rsidRPr="00230D53">
        <w:rPr>
          <w:rFonts w:cs="Times New Roman"/>
          <w:i/>
          <w:iCs/>
          <w:sz w:val="20"/>
          <w:szCs w:val="20"/>
        </w:rPr>
        <w:t>(viðauki B)</w:t>
      </w:r>
      <w:r w:rsidR="00BD06C7" w:rsidRPr="00230D53">
        <w:rPr>
          <w:rFonts w:cs="Times New Roman"/>
          <w:sz w:val="20"/>
          <w:szCs w:val="20"/>
        </w:rPr>
        <w:t xml:space="preserve"> </w:t>
      </w:r>
    </w:p>
    <w:p w14:paraId="3A0560C8" w14:textId="2BA56E19" w:rsidR="003C737E" w:rsidRPr="00230D53" w:rsidRDefault="003C737E" w:rsidP="00D9584F">
      <w:pPr>
        <w:pStyle w:val="ListParagraph"/>
        <w:numPr>
          <w:ilvl w:val="1"/>
          <w:numId w:val="15"/>
        </w:numPr>
        <w:rPr>
          <w:rFonts w:cs="Times New Roman"/>
          <w:sz w:val="20"/>
          <w:szCs w:val="20"/>
        </w:rPr>
      </w:pPr>
      <w:r>
        <w:rPr>
          <w:rFonts w:cs="Times New Roman"/>
          <w:sz w:val="20"/>
          <w:szCs w:val="20"/>
        </w:rPr>
        <w:t xml:space="preserve">Ófullnægjandi skólasókn – upplýsingar um stöðu barns </w:t>
      </w:r>
      <w:r>
        <w:rPr>
          <w:rFonts w:cs="Times New Roman"/>
          <w:i/>
          <w:iCs/>
          <w:sz w:val="20"/>
          <w:szCs w:val="20"/>
        </w:rPr>
        <w:t>(viðauki F)</w:t>
      </w:r>
    </w:p>
    <w:p w14:paraId="180023A9" w14:textId="77777777" w:rsidR="00167077" w:rsidRPr="00230D53" w:rsidRDefault="00A7151E" w:rsidP="00167077">
      <w:pPr>
        <w:pStyle w:val="ListParagraph"/>
        <w:numPr>
          <w:ilvl w:val="0"/>
          <w:numId w:val="15"/>
        </w:numPr>
        <w:rPr>
          <w:rFonts w:cs="Times New Roman"/>
          <w:sz w:val="20"/>
          <w:szCs w:val="20"/>
        </w:rPr>
      </w:pPr>
      <w:r w:rsidRPr="00230D53">
        <w:rPr>
          <w:rFonts w:cs="Times New Roman"/>
          <w:sz w:val="20"/>
          <w:szCs w:val="20"/>
        </w:rPr>
        <w:t>Umsjónarkennari ber ábyrgð á að tengja náms- og starfsráðgjafa, skólahjúkrunarfræðing og skólastjórnendur við mál barns eins og þörf er á með áherslu á snemmtæka íhlutun.</w:t>
      </w:r>
    </w:p>
    <w:p w14:paraId="453EEC11" w14:textId="4D1B69EC" w:rsidR="00167077" w:rsidRPr="00230D53" w:rsidRDefault="004A398E" w:rsidP="00167077">
      <w:pPr>
        <w:pStyle w:val="ListParagraph"/>
        <w:numPr>
          <w:ilvl w:val="0"/>
          <w:numId w:val="15"/>
        </w:numPr>
        <w:rPr>
          <w:rFonts w:cs="Times New Roman"/>
          <w:sz w:val="20"/>
          <w:szCs w:val="20"/>
        </w:rPr>
      </w:pPr>
      <w:r w:rsidRPr="00230D53">
        <w:rPr>
          <w:rFonts w:cs="Times New Roman"/>
          <w:sz w:val="20"/>
          <w:szCs w:val="20"/>
        </w:rPr>
        <w:t>Umsjónarkennari og náms- og starfsráðgjafi funda með nemanda og forráðamönnum.</w:t>
      </w:r>
    </w:p>
    <w:p w14:paraId="4492E5C7" w14:textId="018B1033" w:rsidR="005D7947" w:rsidRPr="00230D53" w:rsidRDefault="005D7947" w:rsidP="00167077">
      <w:pPr>
        <w:pStyle w:val="ListParagraph"/>
        <w:numPr>
          <w:ilvl w:val="0"/>
          <w:numId w:val="15"/>
        </w:numPr>
        <w:rPr>
          <w:rFonts w:cs="Times New Roman"/>
          <w:sz w:val="20"/>
          <w:szCs w:val="20"/>
        </w:rPr>
      </w:pPr>
      <w:r w:rsidRPr="00230D53">
        <w:rPr>
          <w:rFonts w:cs="Times New Roman"/>
          <w:sz w:val="20"/>
          <w:szCs w:val="20"/>
        </w:rPr>
        <w:t>Umsjónarkennari gerir</w:t>
      </w:r>
      <w:r w:rsidR="00412B72" w:rsidRPr="00230D53">
        <w:rPr>
          <w:rFonts w:cs="Times New Roman"/>
          <w:sz w:val="20"/>
          <w:szCs w:val="20"/>
        </w:rPr>
        <w:t xml:space="preserve"> í samstarfi við forráðamenn og nemanda,</w:t>
      </w:r>
      <w:r w:rsidRPr="00230D53">
        <w:rPr>
          <w:rFonts w:cs="Times New Roman"/>
          <w:sz w:val="20"/>
          <w:szCs w:val="20"/>
        </w:rPr>
        <w:t xml:space="preserve"> áætlun um hvernig </w:t>
      </w:r>
      <w:r w:rsidR="00412B72" w:rsidRPr="00230D53">
        <w:rPr>
          <w:rFonts w:cs="Times New Roman"/>
          <w:sz w:val="20"/>
          <w:szCs w:val="20"/>
        </w:rPr>
        <w:t>vinna skal upp námsefni</w:t>
      </w:r>
      <w:r w:rsidR="004D56F2" w:rsidRPr="00230D53">
        <w:rPr>
          <w:rFonts w:cs="Times New Roman"/>
          <w:sz w:val="20"/>
          <w:szCs w:val="20"/>
        </w:rPr>
        <w:t xml:space="preserve"> sem tapast hefur.</w:t>
      </w:r>
    </w:p>
    <w:p w14:paraId="37E010A1" w14:textId="0FD65691" w:rsidR="006D39B4" w:rsidRPr="00230D53" w:rsidRDefault="004A398E" w:rsidP="003347C9">
      <w:pPr>
        <w:pStyle w:val="ListParagraph"/>
        <w:numPr>
          <w:ilvl w:val="0"/>
          <w:numId w:val="15"/>
        </w:numPr>
        <w:rPr>
          <w:rFonts w:cs="Times New Roman"/>
          <w:sz w:val="20"/>
          <w:szCs w:val="20"/>
        </w:rPr>
      </w:pPr>
      <w:r w:rsidRPr="00230D53">
        <w:rPr>
          <w:rFonts w:cs="Times New Roman"/>
          <w:sz w:val="20"/>
          <w:szCs w:val="20"/>
        </w:rPr>
        <w:t>Umsjónarkennari upplýsir skólastjórnendur og skólahjúkrunarfræðing um stöðu mála</w:t>
      </w:r>
    </w:p>
    <w:p w14:paraId="71D6C578" w14:textId="6C32D3A2" w:rsidR="00D81062" w:rsidRPr="005C20CC" w:rsidRDefault="00B66A22" w:rsidP="005C20CC">
      <w:pPr>
        <w:pStyle w:val="rep2aal"/>
      </w:pPr>
      <w:r w:rsidRPr="005C20CC">
        <w:t>F</w:t>
      </w:r>
      <w:r w:rsidR="00D81062" w:rsidRPr="005C20CC">
        <w:t>yrstu einkenni skólaforðunar</w:t>
      </w:r>
      <w:r w:rsidR="007237F1" w:rsidRPr="005C20CC">
        <w:t xml:space="preserve"> – að 15 stigum/20 dögum</w:t>
      </w:r>
      <w:r w:rsidR="00770FE6">
        <w:t xml:space="preserve"> samanlagt</w:t>
      </w:r>
    </w:p>
    <w:p w14:paraId="197061B6" w14:textId="77777777" w:rsidR="001574BB" w:rsidRPr="00230D53" w:rsidRDefault="00D81062" w:rsidP="001574BB">
      <w:pPr>
        <w:pStyle w:val="ListParagraph"/>
        <w:numPr>
          <w:ilvl w:val="0"/>
          <w:numId w:val="15"/>
        </w:numPr>
        <w:rPr>
          <w:rFonts w:cs="Times New Roman"/>
          <w:sz w:val="20"/>
          <w:szCs w:val="20"/>
        </w:rPr>
      </w:pPr>
      <w:r w:rsidRPr="00230D53">
        <w:rPr>
          <w:rFonts w:cs="Times New Roman"/>
          <w:sz w:val="20"/>
          <w:szCs w:val="20"/>
        </w:rPr>
        <w:t>Þegar fjarvistum fjölgar</w:t>
      </w:r>
      <w:r w:rsidR="00906FE3" w:rsidRPr="00230D53">
        <w:rPr>
          <w:rFonts w:cs="Times New Roman"/>
          <w:sz w:val="20"/>
          <w:szCs w:val="20"/>
        </w:rPr>
        <w:t xml:space="preserve"> sendir umsjónarkennari póst um ástundun </w:t>
      </w:r>
      <w:r w:rsidR="00643F84" w:rsidRPr="00230D53">
        <w:rPr>
          <w:rFonts w:cs="Times New Roman"/>
          <w:sz w:val="20"/>
          <w:szCs w:val="20"/>
        </w:rPr>
        <w:t xml:space="preserve">á forsjáraðila </w:t>
      </w:r>
      <w:r w:rsidR="00906FE3" w:rsidRPr="00230D53">
        <w:rPr>
          <w:rFonts w:cs="Times New Roman"/>
          <w:sz w:val="20"/>
          <w:szCs w:val="20"/>
        </w:rPr>
        <w:t xml:space="preserve">og upplýsir </w:t>
      </w:r>
      <w:r w:rsidR="001274CD" w:rsidRPr="00230D53">
        <w:rPr>
          <w:rFonts w:cs="Times New Roman"/>
          <w:sz w:val="20"/>
          <w:szCs w:val="20"/>
        </w:rPr>
        <w:t>skólastjóra</w:t>
      </w:r>
      <w:r w:rsidR="00906FE3" w:rsidRPr="00230D53">
        <w:rPr>
          <w:rFonts w:cs="Times New Roman"/>
          <w:sz w:val="20"/>
          <w:szCs w:val="20"/>
        </w:rPr>
        <w:t>.</w:t>
      </w:r>
      <w:r w:rsidR="00C40B85" w:rsidRPr="00230D53">
        <w:rPr>
          <w:rFonts w:cs="Times New Roman"/>
          <w:sz w:val="20"/>
          <w:szCs w:val="20"/>
        </w:rPr>
        <w:t xml:space="preserve"> </w:t>
      </w:r>
      <w:bookmarkStart w:id="2" w:name="_Hlk216963472"/>
      <w:r w:rsidR="00C40B85" w:rsidRPr="00230D53">
        <w:rPr>
          <w:rFonts w:cs="Times New Roman"/>
          <w:sz w:val="20"/>
          <w:szCs w:val="20"/>
        </w:rPr>
        <w:t xml:space="preserve">Forsjáraðilum er bent á </w:t>
      </w:r>
      <w:r w:rsidR="00571FFB" w:rsidRPr="00230D53">
        <w:rPr>
          <w:rFonts w:cs="Times New Roman"/>
          <w:sz w:val="20"/>
          <w:szCs w:val="20"/>
        </w:rPr>
        <w:t>samþætta þjónustu og tengilið farældar.</w:t>
      </w:r>
      <w:bookmarkEnd w:id="2"/>
      <w:r w:rsidR="00574EEF" w:rsidRPr="00230D53">
        <w:rPr>
          <w:rFonts w:cs="Times New Roman"/>
          <w:sz w:val="20"/>
          <w:szCs w:val="20"/>
        </w:rPr>
        <w:t xml:space="preserve"> </w:t>
      </w:r>
    </w:p>
    <w:p w14:paraId="015DC2EB" w14:textId="5C0AF4EB" w:rsidR="005D2BF5" w:rsidRPr="00230D53" w:rsidRDefault="005D2BF5" w:rsidP="005D2BF5">
      <w:pPr>
        <w:pStyle w:val="ListParagraph"/>
        <w:numPr>
          <w:ilvl w:val="1"/>
          <w:numId w:val="15"/>
        </w:numPr>
        <w:rPr>
          <w:rFonts w:cs="Times New Roman"/>
          <w:sz w:val="20"/>
          <w:szCs w:val="20"/>
        </w:rPr>
      </w:pPr>
      <w:r w:rsidRPr="00230D53">
        <w:rPr>
          <w:rFonts w:cs="Times New Roman"/>
          <w:sz w:val="20"/>
          <w:szCs w:val="20"/>
        </w:rPr>
        <w:t>Bréf um ástundu</w:t>
      </w:r>
      <w:r w:rsidR="00D9584F" w:rsidRPr="00230D53">
        <w:rPr>
          <w:rFonts w:cs="Times New Roman"/>
          <w:sz w:val="20"/>
          <w:szCs w:val="20"/>
        </w:rPr>
        <w:t>n</w:t>
      </w:r>
      <w:r w:rsidRPr="00230D53">
        <w:rPr>
          <w:rFonts w:cs="Times New Roman"/>
          <w:sz w:val="20"/>
          <w:szCs w:val="20"/>
        </w:rPr>
        <w:t xml:space="preserve"> til forsjáraðila (</w:t>
      </w:r>
      <w:r w:rsidRPr="00230D53">
        <w:rPr>
          <w:rFonts w:cs="Times New Roman"/>
          <w:i/>
          <w:iCs/>
          <w:sz w:val="20"/>
          <w:szCs w:val="20"/>
        </w:rPr>
        <w:t xml:space="preserve">viðauki </w:t>
      </w:r>
      <w:r w:rsidR="00D9584F" w:rsidRPr="00230D53">
        <w:rPr>
          <w:rFonts w:cs="Times New Roman"/>
          <w:i/>
          <w:iCs/>
          <w:sz w:val="20"/>
          <w:szCs w:val="20"/>
        </w:rPr>
        <w:t>C</w:t>
      </w:r>
      <w:r w:rsidRPr="00230D53">
        <w:rPr>
          <w:rFonts w:cs="Times New Roman"/>
          <w:sz w:val="20"/>
          <w:szCs w:val="20"/>
        </w:rPr>
        <w:t>)</w:t>
      </w:r>
    </w:p>
    <w:p w14:paraId="65648589" w14:textId="7F60C348" w:rsidR="00CC7922" w:rsidRPr="00230D53" w:rsidRDefault="00CC7922" w:rsidP="00CC7922">
      <w:pPr>
        <w:pStyle w:val="ListParagraph"/>
        <w:numPr>
          <w:ilvl w:val="0"/>
          <w:numId w:val="15"/>
        </w:numPr>
        <w:rPr>
          <w:rFonts w:cs="Times New Roman"/>
          <w:sz w:val="20"/>
          <w:szCs w:val="20"/>
        </w:rPr>
      </w:pPr>
      <w:r w:rsidRPr="00230D53">
        <w:rPr>
          <w:rFonts w:cs="Times New Roman"/>
          <w:sz w:val="20"/>
          <w:szCs w:val="20"/>
        </w:rPr>
        <w:t>Upplýst um málið á nemendaverndarráði.</w:t>
      </w:r>
    </w:p>
    <w:p w14:paraId="394CC1D0" w14:textId="77777777" w:rsidR="001574BB" w:rsidRPr="00230D53" w:rsidRDefault="00574EEF" w:rsidP="001574BB">
      <w:pPr>
        <w:pStyle w:val="ListParagraph"/>
        <w:numPr>
          <w:ilvl w:val="0"/>
          <w:numId w:val="15"/>
        </w:numPr>
        <w:rPr>
          <w:rFonts w:cs="Times New Roman"/>
          <w:sz w:val="20"/>
          <w:szCs w:val="20"/>
        </w:rPr>
      </w:pPr>
      <w:r w:rsidRPr="00230D53">
        <w:rPr>
          <w:rFonts w:cs="Times New Roman"/>
          <w:sz w:val="20"/>
          <w:szCs w:val="20"/>
        </w:rPr>
        <w:t xml:space="preserve">Stofna skal teymi </w:t>
      </w:r>
      <w:r w:rsidR="00164413" w:rsidRPr="00230D53">
        <w:rPr>
          <w:rFonts w:cs="Times New Roman"/>
          <w:sz w:val="20"/>
          <w:szCs w:val="20"/>
        </w:rPr>
        <w:t>sem er</w:t>
      </w:r>
      <w:r w:rsidR="00D81062" w:rsidRPr="00230D53">
        <w:rPr>
          <w:rFonts w:cs="Times New Roman"/>
          <w:sz w:val="20"/>
          <w:szCs w:val="20"/>
        </w:rPr>
        <w:t xml:space="preserve"> skipað umsjónarkennara, </w:t>
      </w:r>
      <w:r w:rsidR="000A7F9F" w:rsidRPr="00230D53">
        <w:rPr>
          <w:rFonts w:cs="Times New Roman"/>
          <w:sz w:val="20"/>
          <w:szCs w:val="20"/>
        </w:rPr>
        <w:t>for</w:t>
      </w:r>
      <w:r w:rsidR="00D725F3" w:rsidRPr="00230D53">
        <w:rPr>
          <w:rFonts w:cs="Times New Roman"/>
          <w:sz w:val="20"/>
          <w:szCs w:val="20"/>
        </w:rPr>
        <w:t>sjáraðilum</w:t>
      </w:r>
      <w:r w:rsidR="000A7F9F" w:rsidRPr="00230D53">
        <w:rPr>
          <w:rFonts w:cs="Times New Roman"/>
          <w:sz w:val="20"/>
          <w:szCs w:val="20"/>
        </w:rPr>
        <w:t xml:space="preserve"> og nemanda eftir atvikum og þroska, </w:t>
      </w:r>
      <w:r w:rsidR="00D81062" w:rsidRPr="00230D53">
        <w:rPr>
          <w:rFonts w:cs="Times New Roman"/>
          <w:sz w:val="20"/>
          <w:szCs w:val="20"/>
        </w:rPr>
        <w:t>deildarstjóra</w:t>
      </w:r>
      <w:r w:rsidR="00164413" w:rsidRPr="00230D53">
        <w:rPr>
          <w:rFonts w:cs="Times New Roman"/>
          <w:sz w:val="20"/>
          <w:szCs w:val="20"/>
        </w:rPr>
        <w:t xml:space="preserve"> og/eða </w:t>
      </w:r>
      <w:r w:rsidR="00D81062" w:rsidRPr="00230D53">
        <w:rPr>
          <w:rFonts w:cs="Times New Roman"/>
          <w:sz w:val="20"/>
          <w:szCs w:val="20"/>
        </w:rPr>
        <w:t>skólastjórnanda</w:t>
      </w:r>
      <w:r w:rsidR="000A7F9F" w:rsidRPr="00230D53">
        <w:rPr>
          <w:rFonts w:cs="Times New Roman"/>
          <w:sz w:val="20"/>
          <w:szCs w:val="20"/>
        </w:rPr>
        <w:t xml:space="preserve"> ásamt</w:t>
      </w:r>
      <w:r w:rsidR="00D81062" w:rsidRPr="00230D53">
        <w:rPr>
          <w:rFonts w:cs="Times New Roman"/>
          <w:sz w:val="20"/>
          <w:szCs w:val="20"/>
        </w:rPr>
        <w:t xml:space="preserve"> </w:t>
      </w:r>
      <w:r w:rsidR="0004537B" w:rsidRPr="00230D53">
        <w:rPr>
          <w:rFonts w:cs="Times New Roman"/>
          <w:sz w:val="20"/>
          <w:szCs w:val="20"/>
        </w:rPr>
        <w:t>náms- og starfsráðgjafa</w:t>
      </w:r>
      <w:r w:rsidR="000A7F9F" w:rsidRPr="00230D53">
        <w:rPr>
          <w:rFonts w:cs="Times New Roman"/>
          <w:sz w:val="20"/>
          <w:szCs w:val="20"/>
        </w:rPr>
        <w:t>.</w:t>
      </w:r>
      <w:r w:rsidR="00D81062" w:rsidRPr="00230D53">
        <w:rPr>
          <w:rFonts w:cs="Times New Roman"/>
          <w:sz w:val="20"/>
          <w:szCs w:val="20"/>
        </w:rPr>
        <w:t xml:space="preserve"> </w:t>
      </w:r>
    </w:p>
    <w:p w14:paraId="3D760808" w14:textId="77777777" w:rsidR="00917811" w:rsidRPr="00230D53" w:rsidRDefault="00917811" w:rsidP="00917811">
      <w:pPr>
        <w:pStyle w:val="ListParagraph"/>
        <w:numPr>
          <w:ilvl w:val="1"/>
          <w:numId w:val="15"/>
        </w:numPr>
        <w:rPr>
          <w:rFonts w:cs="Times New Roman"/>
          <w:sz w:val="20"/>
          <w:szCs w:val="20"/>
        </w:rPr>
      </w:pPr>
      <w:r w:rsidRPr="00230D53">
        <w:rPr>
          <w:rFonts w:cs="Times New Roman"/>
          <w:sz w:val="20"/>
          <w:szCs w:val="20"/>
        </w:rPr>
        <w:t>Deildarstjóri/skólastjórnandi stýrir vinnu teymisins.</w:t>
      </w:r>
    </w:p>
    <w:p w14:paraId="46E8ECC4" w14:textId="6BAE3276" w:rsidR="00917811" w:rsidRPr="00230D53" w:rsidRDefault="00917811" w:rsidP="00917811">
      <w:pPr>
        <w:pStyle w:val="ListParagraph"/>
        <w:numPr>
          <w:ilvl w:val="1"/>
          <w:numId w:val="15"/>
        </w:numPr>
        <w:rPr>
          <w:rFonts w:cs="Times New Roman"/>
          <w:sz w:val="20"/>
          <w:szCs w:val="20"/>
        </w:rPr>
      </w:pPr>
      <w:r w:rsidRPr="00230D53">
        <w:rPr>
          <w:rFonts w:cs="Times New Roman"/>
          <w:sz w:val="20"/>
          <w:szCs w:val="20"/>
        </w:rPr>
        <w:t xml:space="preserve">Kennsluráðgjafi, skólahjúkrunarfræðingur og aðrir sérfræðingar eru kallaðir til samráðs eftir því sem við á. </w:t>
      </w:r>
    </w:p>
    <w:p w14:paraId="3A01448A" w14:textId="77777777" w:rsidR="00917811" w:rsidRPr="00230D53" w:rsidRDefault="00917811" w:rsidP="00917811">
      <w:pPr>
        <w:pStyle w:val="ListParagraph"/>
        <w:numPr>
          <w:ilvl w:val="0"/>
          <w:numId w:val="15"/>
        </w:numPr>
        <w:rPr>
          <w:rFonts w:cs="Times New Roman"/>
          <w:sz w:val="20"/>
          <w:szCs w:val="20"/>
        </w:rPr>
      </w:pPr>
      <w:r w:rsidRPr="00230D53">
        <w:rPr>
          <w:rFonts w:cs="Times New Roman"/>
          <w:sz w:val="20"/>
          <w:szCs w:val="20"/>
        </w:rPr>
        <w:t xml:space="preserve">Teymið kortleggur stöðuna, finnur viðeigandi lausnir, vinnur skriflega áætlun um næstu skref og mat á árangri. </w:t>
      </w:r>
    </w:p>
    <w:p w14:paraId="69883979" w14:textId="3B1A52C6" w:rsidR="00917811" w:rsidRPr="00230D53" w:rsidRDefault="00917811" w:rsidP="00917811">
      <w:pPr>
        <w:pStyle w:val="ListParagraph"/>
        <w:numPr>
          <w:ilvl w:val="1"/>
          <w:numId w:val="15"/>
        </w:numPr>
        <w:rPr>
          <w:rFonts w:cs="Times New Roman"/>
          <w:sz w:val="20"/>
          <w:szCs w:val="20"/>
        </w:rPr>
      </w:pPr>
      <w:r w:rsidRPr="00230D53">
        <w:rPr>
          <w:rFonts w:cs="Times New Roman"/>
          <w:sz w:val="20"/>
          <w:szCs w:val="20"/>
        </w:rPr>
        <w:t xml:space="preserve">Matslisti vegna skólaforðunar – börn </w:t>
      </w:r>
      <w:r w:rsidRPr="00230D53">
        <w:rPr>
          <w:rFonts w:cs="Times New Roman"/>
          <w:i/>
          <w:iCs/>
          <w:sz w:val="20"/>
          <w:szCs w:val="20"/>
        </w:rPr>
        <w:t xml:space="preserve">(viðauki </w:t>
      </w:r>
      <w:r w:rsidR="00D9584F" w:rsidRPr="00230D53">
        <w:rPr>
          <w:rFonts w:cs="Times New Roman"/>
          <w:i/>
          <w:iCs/>
          <w:sz w:val="20"/>
          <w:szCs w:val="20"/>
        </w:rPr>
        <w:t>D</w:t>
      </w:r>
      <w:r w:rsidRPr="00230D53">
        <w:rPr>
          <w:rFonts w:cs="Times New Roman"/>
          <w:i/>
          <w:iCs/>
          <w:sz w:val="20"/>
          <w:szCs w:val="20"/>
        </w:rPr>
        <w:t>)</w:t>
      </w:r>
    </w:p>
    <w:p w14:paraId="2A11BA63" w14:textId="4F77B441" w:rsidR="00917811" w:rsidRPr="00230D53" w:rsidRDefault="00917811" w:rsidP="00917811">
      <w:pPr>
        <w:pStyle w:val="ListParagraph"/>
        <w:numPr>
          <w:ilvl w:val="1"/>
          <w:numId w:val="15"/>
        </w:numPr>
        <w:rPr>
          <w:rFonts w:cs="Times New Roman"/>
          <w:sz w:val="20"/>
          <w:szCs w:val="20"/>
        </w:rPr>
      </w:pPr>
      <w:r w:rsidRPr="00230D53">
        <w:rPr>
          <w:rFonts w:cs="Times New Roman"/>
          <w:sz w:val="20"/>
          <w:szCs w:val="20"/>
        </w:rPr>
        <w:t xml:space="preserve">Matslisti vegna skólaforðunar – foreldrar </w:t>
      </w:r>
      <w:r w:rsidRPr="00230D53">
        <w:rPr>
          <w:rFonts w:cs="Times New Roman"/>
          <w:i/>
          <w:iCs/>
          <w:sz w:val="20"/>
          <w:szCs w:val="20"/>
        </w:rPr>
        <w:t xml:space="preserve">(viðauki </w:t>
      </w:r>
      <w:r w:rsidR="00D9584F" w:rsidRPr="00230D53">
        <w:rPr>
          <w:rFonts w:cs="Times New Roman"/>
          <w:i/>
          <w:iCs/>
          <w:sz w:val="20"/>
          <w:szCs w:val="20"/>
        </w:rPr>
        <w:t>E</w:t>
      </w:r>
      <w:r w:rsidRPr="00230D53">
        <w:rPr>
          <w:rFonts w:cs="Times New Roman"/>
          <w:i/>
          <w:iCs/>
          <w:sz w:val="20"/>
          <w:szCs w:val="20"/>
        </w:rPr>
        <w:t>)</w:t>
      </w:r>
    </w:p>
    <w:p w14:paraId="74A7EB0C" w14:textId="5867BF0C" w:rsidR="00917811" w:rsidRPr="00230D53" w:rsidRDefault="00917811" w:rsidP="00917811">
      <w:pPr>
        <w:pStyle w:val="ListParagraph"/>
        <w:numPr>
          <w:ilvl w:val="1"/>
          <w:numId w:val="15"/>
        </w:numPr>
        <w:rPr>
          <w:rFonts w:cs="Times New Roman"/>
          <w:sz w:val="20"/>
          <w:szCs w:val="20"/>
        </w:rPr>
      </w:pPr>
      <w:r w:rsidRPr="00230D53">
        <w:rPr>
          <w:rFonts w:cs="Times New Roman"/>
          <w:sz w:val="20"/>
          <w:szCs w:val="20"/>
        </w:rPr>
        <w:t xml:space="preserve">Ófullnægjandi skólasókn – upplýsingar um stöðu barns </w:t>
      </w:r>
      <w:r w:rsidRPr="00230D53">
        <w:rPr>
          <w:rFonts w:cs="Times New Roman"/>
          <w:i/>
          <w:iCs/>
          <w:sz w:val="20"/>
          <w:szCs w:val="20"/>
        </w:rPr>
        <w:t xml:space="preserve">(viðauki </w:t>
      </w:r>
      <w:r w:rsidR="003565A8" w:rsidRPr="00230D53">
        <w:rPr>
          <w:rFonts w:cs="Times New Roman"/>
          <w:i/>
          <w:iCs/>
          <w:sz w:val="20"/>
          <w:szCs w:val="20"/>
        </w:rPr>
        <w:t>F</w:t>
      </w:r>
      <w:r w:rsidRPr="00230D53">
        <w:rPr>
          <w:rFonts w:cs="Times New Roman"/>
          <w:i/>
          <w:iCs/>
          <w:sz w:val="20"/>
          <w:szCs w:val="20"/>
        </w:rPr>
        <w:t>)</w:t>
      </w:r>
    </w:p>
    <w:p w14:paraId="5273996F" w14:textId="4B5E329F" w:rsidR="00917811" w:rsidRPr="00230D53" w:rsidRDefault="00917811" w:rsidP="00917811">
      <w:pPr>
        <w:pStyle w:val="ListParagraph"/>
        <w:numPr>
          <w:ilvl w:val="1"/>
          <w:numId w:val="15"/>
        </w:numPr>
        <w:rPr>
          <w:rFonts w:cs="Times New Roman"/>
          <w:sz w:val="20"/>
          <w:szCs w:val="20"/>
        </w:rPr>
      </w:pPr>
      <w:r w:rsidRPr="00230D53">
        <w:rPr>
          <w:rFonts w:cs="Times New Roman"/>
          <w:sz w:val="20"/>
          <w:szCs w:val="20"/>
        </w:rPr>
        <w:t>Stuðningsáætlun</w:t>
      </w:r>
      <w:r w:rsidR="00730FB6" w:rsidRPr="00230D53">
        <w:rPr>
          <w:rFonts w:cs="Times New Roman"/>
          <w:sz w:val="20"/>
          <w:szCs w:val="20"/>
        </w:rPr>
        <w:t xml:space="preserve"> þar sem tilgreindar eru lausnir og úrræði í máli barns</w:t>
      </w:r>
    </w:p>
    <w:p w14:paraId="68F12989" w14:textId="3AD6CA8F" w:rsidR="00917811" w:rsidRPr="00230D53" w:rsidRDefault="00917811" w:rsidP="008C715B">
      <w:pPr>
        <w:pStyle w:val="ListParagraph"/>
        <w:numPr>
          <w:ilvl w:val="0"/>
          <w:numId w:val="15"/>
        </w:numPr>
        <w:rPr>
          <w:rFonts w:cs="Times New Roman"/>
          <w:sz w:val="20"/>
          <w:szCs w:val="20"/>
        </w:rPr>
      </w:pPr>
      <w:r w:rsidRPr="00230D53">
        <w:rPr>
          <w:rFonts w:cs="Times New Roman"/>
          <w:sz w:val="20"/>
          <w:szCs w:val="20"/>
        </w:rPr>
        <w:t xml:space="preserve">Á grundvelli niðurstaðna matslista vinnur teymið </w:t>
      </w:r>
    </w:p>
    <w:p w14:paraId="06D3687B" w14:textId="1EF5B607" w:rsidR="00917811" w:rsidRPr="00230D53" w:rsidRDefault="00917811" w:rsidP="008C715B">
      <w:pPr>
        <w:pStyle w:val="ListParagraph"/>
        <w:numPr>
          <w:ilvl w:val="1"/>
          <w:numId w:val="15"/>
        </w:numPr>
        <w:rPr>
          <w:rFonts w:cs="Times New Roman"/>
          <w:sz w:val="20"/>
          <w:szCs w:val="20"/>
        </w:rPr>
      </w:pPr>
      <w:r w:rsidRPr="00230D53">
        <w:rPr>
          <w:rFonts w:cs="Times New Roman"/>
          <w:sz w:val="20"/>
          <w:szCs w:val="20"/>
        </w:rPr>
        <w:t>Stuðningsáætlun (</w:t>
      </w:r>
      <w:r w:rsidRPr="00230D53">
        <w:rPr>
          <w:rFonts w:cs="Times New Roman"/>
          <w:i/>
          <w:iCs/>
          <w:sz w:val="20"/>
          <w:szCs w:val="20"/>
        </w:rPr>
        <w:t xml:space="preserve">sjá viðauka </w:t>
      </w:r>
      <w:r w:rsidR="003565A8" w:rsidRPr="00230D53">
        <w:rPr>
          <w:rFonts w:cs="Times New Roman"/>
          <w:i/>
          <w:iCs/>
          <w:sz w:val="20"/>
          <w:szCs w:val="20"/>
        </w:rPr>
        <w:t>G</w:t>
      </w:r>
      <w:r w:rsidRPr="00230D53">
        <w:rPr>
          <w:rFonts w:cs="Times New Roman"/>
          <w:i/>
          <w:iCs/>
          <w:sz w:val="20"/>
          <w:szCs w:val="20"/>
        </w:rPr>
        <w:t>)</w:t>
      </w:r>
      <w:r w:rsidRPr="00230D53">
        <w:rPr>
          <w:rFonts w:cs="Times New Roman"/>
          <w:sz w:val="20"/>
          <w:szCs w:val="20"/>
        </w:rPr>
        <w:t xml:space="preserve"> þar sem tilgreindar eru lausnir og úrræði í máli barns.</w:t>
      </w:r>
    </w:p>
    <w:p w14:paraId="0AC56F12" w14:textId="374611F7" w:rsidR="00917811" w:rsidRPr="00230D53" w:rsidRDefault="00917811" w:rsidP="008C715B">
      <w:pPr>
        <w:pStyle w:val="ListParagraph"/>
        <w:numPr>
          <w:ilvl w:val="1"/>
          <w:numId w:val="15"/>
        </w:numPr>
        <w:rPr>
          <w:rFonts w:cs="Times New Roman"/>
          <w:sz w:val="20"/>
          <w:szCs w:val="20"/>
        </w:rPr>
      </w:pPr>
      <w:r w:rsidRPr="00230D53">
        <w:rPr>
          <w:rFonts w:cs="Times New Roman"/>
          <w:sz w:val="20"/>
          <w:szCs w:val="20"/>
        </w:rPr>
        <w:t>Við val á lausnum og úrræðum getur teymið stuðst við</w:t>
      </w:r>
      <w:r w:rsidR="008C715B" w:rsidRPr="00230D53">
        <w:rPr>
          <w:rFonts w:cs="Times New Roman"/>
          <w:sz w:val="20"/>
          <w:szCs w:val="20"/>
        </w:rPr>
        <w:t xml:space="preserve"> ú</w:t>
      </w:r>
      <w:r w:rsidRPr="00230D53">
        <w:rPr>
          <w:rFonts w:cs="Times New Roman"/>
          <w:sz w:val="20"/>
          <w:szCs w:val="20"/>
        </w:rPr>
        <w:t xml:space="preserve">rræðalista grunnskólanna. </w:t>
      </w:r>
    </w:p>
    <w:p w14:paraId="3ECF37DB" w14:textId="67F49B6B" w:rsidR="00482E37" w:rsidRPr="00230D53" w:rsidRDefault="00D81062" w:rsidP="008C715B">
      <w:pPr>
        <w:pStyle w:val="ListParagraph"/>
        <w:numPr>
          <w:ilvl w:val="0"/>
          <w:numId w:val="14"/>
        </w:numPr>
        <w:rPr>
          <w:rFonts w:cs="Times New Roman"/>
          <w:sz w:val="20"/>
          <w:szCs w:val="20"/>
        </w:rPr>
      </w:pPr>
      <w:r w:rsidRPr="00230D53">
        <w:rPr>
          <w:rFonts w:cs="Times New Roman"/>
          <w:sz w:val="20"/>
          <w:szCs w:val="20"/>
        </w:rPr>
        <w:t xml:space="preserve">Teymið kortleggur og metur stöðu barns þar sem unnið </w:t>
      </w:r>
      <w:r w:rsidR="003756BB" w:rsidRPr="00230D53">
        <w:rPr>
          <w:rFonts w:cs="Times New Roman"/>
          <w:sz w:val="20"/>
          <w:szCs w:val="20"/>
        </w:rPr>
        <w:t xml:space="preserve">með </w:t>
      </w:r>
      <w:r w:rsidR="00482E37" w:rsidRPr="00230D53">
        <w:rPr>
          <w:rFonts w:cs="Times New Roman"/>
          <w:sz w:val="20"/>
          <w:szCs w:val="20"/>
        </w:rPr>
        <w:t>eftirfarandi lista:</w:t>
      </w:r>
    </w:p>
    <w:p w14:paraId="273993DB" w14:textId="53D5A06A" w:rsidR="00CD6463" w:rsidRPr="00230D53" w:rsidRDefault="00D81062" w:rsidP="00D81062">
      <w:pPr>
        <w:pStyle w:val="ListParagraph"/>
        <w:numPr>
          <w:ilvl w:val="0"/>
          <w:numId w:val="14"/>
        </w:numPr>
        <w:rPr>
          <w:rFonts w:cs="Times New Roman"/>
          <w:sz w:val="20"/>
          <w:szCs w:val="20"/>
        </w:rPr>
      </w:pPr>
      <w:r w:rsidRPr="00230D53">
        <w:rPr>
          <w:rFonts w:cs="Times New Roman"/>
          <w:sz w:val="20"/>
          <w:szCs w:val="20"/>
        </w:rPr>
        <w:t xml:space="preserve">Teymið metur jafnframt hvort þjónustuþörf barns sé þess eðlis að þörf sé á að samþætta mál samkvæmt lögum um farsæld barna. </w:t>
      </w:r>
    </w:p>
    <w:p w14:paraId="7EF474EC" w14:textId="55A3B72F" w:rsidR="00F84BE1" w:rsidRPr="00274C38" w:rsidRDefault="00F84BE1" w:rsidP="00274C38">
      <w:pPr>
        <w:pStyle w:val="rep3aal"/>
        <w:shd w:val="clear" w:color="auto" w:fill="EE0000"/>
        <w:rPr>
          <w:rStyle w:val="PlaceholderText"/>
          <w:color w:val="FFFFFF"/>
        </w:rPr>
      </w:pPr>
      <w:r w:rsidRPr="005C20CC">
        <w:rPr>
          <w:rStyle w:val="PlaceholderText"/>
          <w:rFonts w:cs="Calibri Light"/>
          <w:b/>
          <w:bCs/>
          <w:color w:val="auto"/>
        </w:rPr>
        <w:t>Viðvarandi skólaforðun – 25 stig/dagar eða meira</w:t>
      </w:r>
      <w:r w:rsidR="00770FE6">
        <w:rPr>
          <w:rStyle w:val="PlaceholderText"/>
          <w:rFonts w:cs="Calibri Light"/>
          <w:b/>
          <w:bCs/>
          <w:color w:val="auto"/>
        </w:rPr>
        <w:t xml:space="preserve"> samanlagt</w:t>
      </w:r>
    </w:p>
    <w:p w14:paraId="54D4E6EE" w14:textId="77777777" w:rsidR="002F70C0" w:rsidRPr="00230D53" w:rsidRDefault="00D81062" w:rsidP="002F70C0">
      <w:pPr>
        <w:pStyle w:val="ListParagraph"/>
        <w:numPr>
          <w:ilvl w:val="0"/>
          <w:numId w:val="14"/>
        </w:numPr>
        <w:rPr>
          <w:rFonts w:cs="Times New Roman"/>
          <w:color w:val="000000" w:themeColor="text1"/>
          <w:sz w:val="20"/>
          <w:szCs w:val="20"/>
        </w:rPr>
      </w:pPr>
      <w:r w:rsidRPr="00230D53">
        <w:rPr>
          <w:rFonts w:cs="Times New Roman"/>
          <w:color w:val="000000" w:themeColor="text1"/>
          <w:sz w:val="20"/>
          <w:szCs w:val="20"/>
        </w:rPr>
        <w:t>Teymið heldur áfram vinnu með málið samkvæmt stuðningsáætlun</w:t>
      </w:r>
      <w:r w:rsidR="00CA344E" w:rsidRPr="00230D53">
        <w:rPr>
          <w:rFonts w:cs="Times New Roman"/>
          <w:color w:val="000000" w:themeColor="text1"/>
          <w:sz w:val="20"/>
          <w:szCs w:val="20"/>
        </w:rPr>
        <w:t>, metur árangur</w:t>
      </w:r>
      <w:r w:rsidRPr="00230D53">
        <w:rPr>
          <w:rFonts w:cs="Times New Roman"/>
          <w:color w:val="000000" w:themeColor="text1"/>
          <w:sz w:val="20"/>
          <w:szCs w:val="20"/>
        </w:rPr>
        <w:t xml:space="preserve"> og </w:t>
      </w:r>
      <w:r w:rsidR="00CA344E" w:rsidRPr="00230D53">
        <w:rPr>
          <w:rFonts w:cs="Times New Roman"/>
          <w:color w:val="000000" w:themeColor="text1"/>
          <w:sz w:val="20"/>
          <w:szCs w:val="20"/>
        </w:rPr>
        <w:t xml:space="preserve">uppfærir </w:t>
      </w:r>
      <w:r w:rsidR="00AD5BC3" w:rsidRPr="00230D53">
        <w:rPr>
          <w:rFonts w:cs="Times New Roman"/>
          <w:color w:val="000000" w:themeColor="text1"/>
          <w:sz w:val="20"/>
          <w:szCs w:val="20"/>
        </w:rPr>
        <w:t>áætlun</w:t>
      </w:r>
      <w:r w:rsidR="004378FB" w:rsidRPr="00230D53">
        <w:rPr>
          <w:rFonts w:cs="Times New Roman"/>
          <w:color w:val="000000" w:themeColor="text1"/>
          <w:sz w:val="20"/>
          <w:szCs w:val="20"/>
        </w:rPr>
        <w:t>ina eftir þörfum</w:t>
      </w:r>
      <w:r w:rsidR="00AD5BC3" w:rsidRPr="00230D53">
        <w:rPr>
          <w:rFonts w:cs="Times New Roman"/>
          <w:color w:val="000000" w:themeColor="text1"/>
          <w:sz w:val="20"/>
          <w:szCs w:val="20"/>
        </w:rPr>
        <w:t>.</w:t>
      </w:r>
      <w:r w:rsidRPr="00230D53">
        <w:rPr>
          <w:rFonts w:cs="Times New Roman"/>
          <w:color w:val="000000" w:themeColor="text1"/>
          <w:sz w:val="20"/>
          <w:szCs w:val="20"/>
        </w:rPr>
        <w:t xml:space="preserve"> </w:t>
      </w:r>
    </w:p>
    <w:p w14:paraId="2817D768" w14:textId="77777777" w:rsidR="00384D60" w:rsidRPr="00230D53" w:rsidRDefault="00943496" w:rsidP="002F70C0">
      <w:pPr>
        <w:pStyle w:val="ListParagraph"/>
        <w:numPr>
          <w:ilvl w:val="0"/>
          <w:numId w:val="14"/>
        </w:numPr>
        <w:rPr>
          <w:rFonts w:cs="Times New Roman"/>
          <w:color w:val="000000" w:themeColor="text1"/>
          <w:sz w:val="20"/>
          <w:szCs w:val="20"/>
        </w:rPr>
      </w:pPr>
      <w:r w:rsidRPr="00230D53">
        <w:rPr>
          <w:rFonts w:cs="Times New Roman"/>
          <w:color w:val="000000" w:themeColor="text1"/>
          <w:sz w:val="20"/>
          <w:szCs w:val="20"/>
        </w:rPr>
        <w:t xml:space="preserve">Málið </w:t>
      </w:r>
      <w:r w:rsidR="0066042E" w:rsidRPr="00230D53">
        <w:rPr>
          <w:rFonts w:cs="Times New Roman"/>
          <w:color w:val="000000" w:themeColor="text1"/>
          <w:sz w:val="20"/>
          <w:szCs w:val="20"/>
        </w:rPr>
        <w:t xml:space="preserve">er </w:t>
      </w:r>
      <w:r w:rsidRPr="00230D53">
        <w:rPr>
          <w:rFonts w:cs="Times New Roman"/>
          <w:color w:val="000000" w:themeColor="text1"/>
          <w:sz w:val="20"/>
          <w:szCs w:val="20"/>
        </w:rPr>
        <w:t>tilkynnt til barnaverndar</w:t>
      </w:r>
    </w:p>
    <w:p w14:paraId="41FBD865" w14:textId="0C2429E2" w:rsidR="006542AE" w:rsidRPr="00230D53" w:rsidRDefault="00384D60" w:rsidP="00384D60">
      <w:pPr>
        <w:pStyle w:val="ListParagraph"/>
        <w:numPr>
          <w:ilvl w:val="1"/>
          <w:numId w:val="14"/>
        </w:numPr>
        <w:rPr>
          <w:rFonts w:cs="Times New Roman"/>
          <w:color w:val="000000" w:themeColor="text1"/>
          <w:sz w:val="20"/>
          <w:szCs w:val="20"/>
        </w:rPr>
      </w:pPr>
      <w:r w:rsidRPr="00230D53">
        <w:rPr>
          <w:rFonts w:cs="Times New Roman"/>
          <w:color w:val="000000" w:themeColor="text1"/>
          <w:sz w:val="20"/>
          <w:szCs w:val="20"/>
        </w:rPr>
        <w:t>Bréf til barnaverndar</w:t>
      </w:r>
      <w:r w:rsidR="0060173D" w:rsidRPr="00230D53">
        <w:rPr>
          <w:rFonts w:cs="Times New Roman"/>
          <w:color w:val="000000" w:themeColor="text1"/>
          <w:sz w:val="20"/>
          <w:szCs w:val="20"/>
        </w:rPr>
        <w:t xml:space="preserve"> (</w:t>
      </w:r>
      <w:r w:rsidR="0060173D" w:rsidRPr="00230D53">
        <w:rPr>
          <w:rFonts w:cs="Times New Roman"/>
          <w:i/>
          <w:iCs/>
          <w:color w:val="000000" w:themeColor="text1"/>
          <w:sz w:val="20"/>
          <w:szCs w:val="20"/>
        </w:rPr>
        <w:t>viðauki H</w:t>
      </w:r>
      <w:r w:rsidR="0060173D" w:rsidRPr="00230D53">
        <w:rPr>
          <w:rFonts w:cs="Times New Roman"/>
          <w:color w:val="000000" w:themeColor="text1"/>
          <w:sz w:val="20"/>
          <w:szCs w:val="20"/>
        </w:rPr>
        <w:t>)</w:t>
      </w:r>
      <w:r w:rsidR="006542AE" w:rsidRPr="00230D53">
        <w:rPr>
          <w:rFonts w:cs="Times New Roman"/>
          <w:color w:val="000000" w:themeColor="text1"/>
          <w:sz w:val="20"/>
          <w:szCs w:val="20"/>
        </w:rPr>
        <w:t xml:space="preserve"> </w:t>
      </w:r>
    </w:p>
    <w:p w14:paraId="20E8556D" w14:textId="00F9964E" w:rsidR="00F72571" w:rsidRPr="00230D53" w:rsidRDefault="006542AE" w:rsidP="006542AE">
      <w:pPr>
        <w:pStyle w:val="ListParagraph"/>
        <w:numPr>
          <w:ilvl w:val="1"/>
          <w:numId w:val="14"/>
        </w:numPr>
        <w:rPr>
          <w:rFonts w:cs="Times New Roman"/>
          <w:color w:val="000000" w:themeColor="text1"/>
          <w:sz w:val="20"/>
          <w:szCs w:val="20"/>
        </w:rPr>
      </w:pPr>
      <w:r w:rsidRPr="00230D53">
        <w:rPr>
          <w:rFonts w:cs="Times New Roman"/>
          <w:color w:val="000000" w:themeColor="text1"/>
          <w:sz w:val="20"/>
          <w:szCs w:val="20"/>
        </w:rPr>
        <w:t>F</w:t>
      </w:r>
      <w:r w:rsidR="00D81062" w:rsidRPr="00230D53">
        <w:rPr>
          <w:rFonts w:cs="Times New Roman"/>
          <w:color w:val="000000" w:themeColor="text1"/>
          <w:sz w:val="20"/>
          <w:szCs w:val="20"/>
        </w:rPr>
        <w:t xml:space="preserve">ulltrúi frá </w:t>
      </w:r>
      <w:r w:rsidR="00C7439D" w:rsidRPr="00230D53">
        <w:rPr>
          <w:rFonts w:cs="Times New Roman"/>
          <w:color w:val="000000" w:themeColor="text1"/>
          <w:sz w:val="20"/>
          <w:szCs w:val="20"/>
        </w:rPr>
        <w:t>barnaverndarþjónustu</w:t>
      </w:r>
      <w:r w:rsidR="00D81062" w:rsidRPr="00230D53">
        <w:rPr>
          <w:rFonts w:cs="Times New Roman"/>
          <w:color w:val="000000" w:themeColor="text1"/>
          <w:sz w:val="20"/>
          <w:szCs w:val="20"/>
        </w:rPr>
        <w:t xml:space="preserve"> </w:t>
      </w:r>
      <w:r w:rsidR="004E6516" w:rsidRPr="00230D53">
        <w:rPr>
          <w:rFonts w:cs="Times New Roman"/>
          <w:color w:val="000000" w:themeColor="text1"/>
          <w:sz w:val="20"/>
          <w:szCs w:val="20"/>
        </w:rPr>
        <w:t xml:space="preserve">er </w:t>
      </w:r>
      <w:r w:rsidR="00D81062" w:rsidRPr="00230D53">
        <w:rPr>
          <w:rFonts w:cs="Times New Roman"/>
          <w:color w:val="000000" w:themeColor="text1"/>
          <w:sz w:val="20"/>
          <w:szCs w:val="20"/>
        </w:rPr>
        <w:t xml:space="preserve">kallaður til samráðs og samstarfs. </w:t>
      </w:r>
    </w:p>
    <w:p w14:paraId="0A3AF28B" w14:textId="625D0790" w:rsidR="00490DA8" w:rsidRPr="00230D53" w:rsidRDefault="00490DA8" w:rsidP="002F70C0">
      <w:pPr>
        <w:pStyle w:val="ListParagraph"/>
        <w:numPr>
          <w:ilvl w:val="0"/>
          <w:numId w:val="14"/>
        </w:numPr>
        <w:rPr>
          <w:rFonts w:cs="Times New Roman"/>
          <w:color w:val="000000" w:themeColor="text1"/>
          <w:sz w:val="20"/>
          <w:szCs w:val="20"/>
        </w:rPr>
      </w:pPr>
      <w:r w:rsidRPr="00230D53">
        <w:rPr>
          <w:rFonts w:cs="Times New Roman"/>
          <w:color w:val="000000" w:themeColor="text1"/>
          <w:sz w:val="20"/>
          <w:szCs w:val="20"/>
        </w:rPr>
        <w:t>Í samstarfi við fulltrúa barnaverndar</w:t>
      </w:r>
      <w:r w:rsidR="00BC6111">
        <w:rPr>
          <w:rFonts w:cs="Times New Roman"/>
          <w:color w:val="000000" w:themeColor="text1"/>
          <w:sz w:val="20"/>
          <w:szCs w:val="20"/>
        </w:rPr>
        <w:t xml:space="preserve"> og kennsluráðgjafa</w:t>
      </w:r>
      <w:r w:rsidRPr="00230D53">
        <w:rPr>
          <w:rFonts w:cs="Times New Roman"/>
          <w:color w:val="000000" w:themeColor="text1"/>
          <w:sz w:val="20"/>
          <w:szCs w:val="20"/>
        </w:rPr>
        <w:t xml:space="preserve"> eru notaðir eftirfarandi listar:</w:t>
      </w:r>
    </w:p>
    <w:p w14:paraId="05C2AA8F" w14:textId="349C1E91" w:rsidR="00490DA8" w:rsidRPr="00230D53" w:rsidRDefault="004B3531" w:rsidP="002F70C0">
      <w:pPr>
        <w:pStyle w:val="ListParagraph"/>
        <w:numPr>
          <w:ilvl w:val="1"/>
          <w:numId w:val="14"/>
        </w:numPr>
        <w:rPr>
          <w:rFonts w:cs="Times New Roman"/>
          <w:color w:val="000000" w:themeColor="text1"/>
          <w:sz w:val="20"/>
          <w:szCs w:val="20"/>
        </w:rPr>
      </w:pPr>
      <w:r w:rsidRPr="00230D53">
        <w:rPr>
          <w:rFonts w:cs="Times New Roman"/>
          <w:color w:val="000000" w:themeColor="text1"/>
          <w:sz w:val="20"/>
          <w:szCs w:val="20"/>
        </w:rPr>
        <w:t>Atferlisáhorf vegna skólaforðunar</w:t>
      </w:r>
      <w:r w:rsidR="006542AE" w:rsidRPr="00230D53">
        <w:rPr>
          <w:rFonts w:cs="Times New Roman"/>
          <w:color w:val="000000" w:themeColor="text1"/>
          <w:sz w:val="20"/>
          <w:szCs w:val="20"/>
        </w:rPr>
        <w:t xml:space="preserve"> (</w:t>
      </w:r>
      <w:r w:rsidR="00132FC8" w:rsidRPr="00230D53">
        <w:rPr>
          <w:rFonts w:cs="Times New Roman"/>
          <w:i/>
          <w:iCs/>
          <w:color w:val="000000" w:themeColor="text1"/>
          <w:sz w:val="20"/>
          <w:szCs w:val="20"/>
        </w:rPr>
        <w:t>viðauki</w:t>
      </w:r>
      <w:r w:rsidR="006542AE" w:rsidRPr="00230D53">
        <w:rPr>
          <w:rFonts w:cs="Times New Roman"/>
          <w:i/>
          <w:iCs/>
          <w:color w:val="000000" w:themeColor="text1"/>
          <w:sz w:val="20"/>
          <w:szCs w:val="20"/>
        </w:rPr>
        <w:t xml:space="preserve"> </w:t>
      </w:r>
      <w:r w:rsidR="0060173D" w:rsidRPr="00230D53">
        <w:rPr>
          <w:rFonts w:cs="Times New Roman"/>
          <w:i/>
          <w:iCs/>
          <w:color w:val="000000" w:themeColor="text1"/>
          <w:sz w:val="20"/>
          <w:szCs w:val="20"/>
        </w:rPr>
        <w:t>I</w:t>
      </w:r>
      <w:r w:rsidR="00132FC8" w:rsidRPr="00230D53">
        <w:rPr>
          <w:rFonts w:cs="Times New Roman"/>
          <w:color w:val="000000" w:themeColor="text1"/>
          <w:sz w:val="20"/>
          <w:szCs w:val="20"/>
        </w:rPr>
        <w:t>)</w:t>
      </w:r>
    </w:p>
    <w:p w14:paraId="70460181" w14:textId="41156C32" w:rsidR="002F70C0" w:rsidRPr="00230D53" w:rsidRDefault="002F70C0" w:rsidP="002F70C0">
      <w:pPr>
        <w:pStyle w:val="ListParagraph"/>
        <w:numPr>
          <w:ilvl w:val="1"/>
          <w:numId w:val="14"/>
        </w:numPr>
        <w:rPr>
          <w:rFonts w:cs="Times New Roman"/>
          <w:color w:val="000000" w:themeColor="text1"/>
          <w:sz w:val="20"/>
          <w:szCs w:val="20"/>
        </w:rPr>
      </w:pPr>
      <w:r w:rsidRPr="00230D53">
        <w:rPr>
          <w:rFonts w:cs="Times New Roman"/>
          <w:color w:val="000000" w:themeColor="text1"/>
          <w:sz w:val="20"/>
          <w:szCs w:val="20"/>
        </w:rPr>
        <w:t>Ásamt</w:t>
      </w:r>
      <w:r w:rsidR="009403F5">
        <w:rPr>
          <w:rFonts w:cs="Times New Roman"/>
          <w:color w:val="000000" w:themeColor="text1"/>
          <w:sz w:val="20"/>
          <w:szCs w:val="20"/>
        </w:rPr>
        <w:t xml:space="preserve"> þeim</w:t>
      </w:r>
      <w:r w:rsidRPr="00230D53">
        <w:rPr>
          <w:rFonts w:cs="Times New Roman"/>
          <w:color w:val="000000" w:themeColor="text1"/>
          <w:sz w:val="20"/>
          <w:szCs w:val="20"/>
        </w:rPr>
        <w:t xml:space="preserve"> </w:t>
      </w:r>
      <w:r w:rsidR="00665CB2" w:rsidRPr="00230D53">
        <w:rPr>
          <w:rFonts w:cs="Times New Roman"/>
          <w:color w:val="000000" w:themeColor="text1"/>
          <w:sz w:val="20"/>
          <w:szCs w:val="20"/>
        </w:rPr>
        <w:t>listum sem áður hafa verið nýttir</w:t>
      </w:r>
    </w:p>
    <w:p w14:paraId="6697D29A" w14:textId="30735960" w:rsidR="00D81062" w:rsidRPr="00230D53" w:rsidRDefault="00D81062" w:rsidP="0009613B">
      <w:pPr>
        <w:pStyle w:val="ListParagraph"/>
        <w:numPr>
          <w:ilvl w:val="0"/>
          <w:numId w:val="14"/>
        </w:numPr>
        <w:rPr>
          <w:color w:val="000000" w:themeColor="text1"/>
          <w:sz w:val="20"/>
          <w:szCs w:val="20"/>
        </w:rPr>
      </w:pPr>
      <w:r w:rsidRPr="00230D53">
        <w:rPr>
          <w:rFonts w:cs="Times New Roman"/>
          <w:color w:val="000000" w:themeColor="text1"/>
          <w:sz w:val="20"/>
          <w:szCs w:val="20"/>
        </w:rPr>
        <w:t xml:space="preserve">Teymið </w:t>
      </w:r>
      <w:r w:rsidR="00072BAB" w:rsidRPr="00230D53">
        <w:rPr>
          <w:rFonts w:cs="Times New Roman"/>
          <w:color w:val="000000" w:themeColor="text1"/>
          <w:sz w:val="20"/>
          <w:szCs w:val="20"/>
        </w:rPr>
        <w:t>getur vísað</w:t>
      </w:r>
      <w:r w:rsidRPr="00230D53">
        <w:rPr>
          <w:rFonts w:cs="Times New Roman"/>
          <w:color w:val="000000" w:themeColor="text1"/>
          <w:sz w:val="20"/>
          <w:szCs w:val="20"/>
        </w:rPr>
        <w:t xml:space="preserve"> málinu til nemendaverndarráðs</w:t>
      </w:r>
      <w:r w:rsidRPr="00230D53">
        <w:rPr>
          <w:rFonts w:cs="Times New Roman"/>
          <w:sz w:val="20"/>
          <w:szCs w:val="20"/>
        </w:rPr>
        <w:t xml:space="preserve"> ef þörf er talin á greiningu á stöðu nemanda hjá sálfræðingi</w:t>
      </w:r>
      <w:r w:rsidR="001A05BC" w:rsidRPr="00230D53">
        <w:rPr>
          <w:rFonts w:cs="Times New Roman"/>
          <w:sz w:val="20"/>
          <w:szCs w:val="20"/>
        </w:rPr>
        <w:t>,</w:t>
      </w:r>
      <w:r w:rsidRPr="00230D53">
        <w:rPr>
          <w:rFonts w:cs="Times New Roman"/>
          <w:sz w:val="20"/>
          <w:szCs w:val="20"/>
        </w:rPr>
        <w:t xml:space="preserve"> talmeinafræðingi</w:t>
      </w:r>
      <w:r w:rsidR="001A05BC" w:rsidRPr="00230D53">
        <w:rPr>
          <w:rFonts w:cs="Times New Roman"/>
          <w:sz w:val="20"/>
          <w:szCs w:val="20"/>
        </w:rPr>
        <w:t xml:space="preserve"> og/eða öðrum sérfræðingum</w:t>
      </w:r>
      <w:r w:rsidRPr="00230D53">
        <w:rPr>
          <w:rFonts w:cs="Times New Roman"/>
          <w:sz w:val="20"/>
          <w:szCs w:val="20"/>
        </w:rPr>
        <w:t>.</w:t>
      </w:r>
    </w:p>
    <w:p w14:paraId="1DBAD8BA" w14:textId="4C8A5742" w:rsidR="002D7064" w:rsidRPr="00A50217" w:rsidRDefault="00D81062" w:rsidP="00A50217">
      <w:pPr>
        <w:pStyle w:val="Hvaergertrepi5"/>
        <w:jc w:val="center"/>
        <w:rPr>
          <w:sz w:val="22"/>
          <w:szCs w:val="20"/>
        </w:rPr>
      </w:pPr>
      <w:r w:rsidRPr="00A50217">
        <w:rPr>
          <w:sz w:val="22"/>
          <w:szCs w:val="20"/>
        </w:rPr>
        <w:t xml:space="preserve">Ef lausnir og viðbrögð </w:t>
      </w:r>
      <w:r w:rsidR="00130565" w:rsidRPr="00A50217">
        <w:rPr>
          <w:sz w:val="22"/>
          <w:szCs w:val="20"/>
        </w:rPr>
        <w:t xml:space="preserve">sem reynd hafa verið </w:t>
      </w:r>
      <w:r w:rsidRPr="00A50217">
        <w:rPr>
          <w:sz w:val="22"/>
          <w:szCs w:val="20"/>
        </w:rPr>
        <w:t>við skólasóknarvanda s</w:t>
      </w:r>
      <w:r w:rsidR="00130565" w:rsidRPr="00A50217">
        <w:rPr>
          <w:sz w:val="22"/>
          <w:szCs w:val="20"/>
        </w:rPr>
        <w:t>kila ekki árangri,</w:t>
      </w:r>
      <w:r w:rsidRPr="00A50217">
        <w:rPr>
          <w:sz w:val="22"/>
          <w:szCs w:val="20"/>
        </w:rPr>
        <w:t xml:space="preserve"> eða teymi metur </w:t>
      </w:r>
      <w:r w:rsidR="00130565" w:rsidRPr="00A50217">
        <w:rPr>
          <w:sz w:val="22"/>
          <w:szCs w:val="20"/>
        </w:rPr>
        <w:t xml:space="preserve">að </w:t>
      </w:r>
      <w:r w:rsidRPr="00A50217">
        <w:rPr>
          <w:sz w:val="22"/>
          <w:szCs w:val="20"/>
        </w:rPr>
        <w:t xml:space="preserve">þörf </w:t>
      </w:r>
      <w:r w:rsidR="00130565" w:rsidRPr="00A50217">
        <w:rPr>
          <w:sz w:val="22"/>
          <w:szCs w:val="20"/>
        </w:rPr>
        <w:t xml:space="preserve">sé </w:t>
      </w:r>
      <w:r w:rsidRPr="00A50217">
        <w:rPr>
          <w:sz w:val="22"/>
          <w:szCs w:val="20"/>
        </w:rPr>
        <w:t xml:space="preserve">á </w:t>
      </w:r>
      <w:r w:rsidR="00130565" w:rsidRPr="00A50217">
        <w:rPr>
          <w:sz w:val="22"/>
          <w:szCs w:val="20"/>
        </w:rPr>
        <w:t xml:space="preserve">frekari aðgerðum, </w:t>
      </w:r>
      <w:r w:rsidRPr="00A50217">
        <w:rPr>
          <w:sz w:val="22"/>
          <w:szCs w:val="20"/>
        </w:rPr>
        <w:t>er málið tilkynnt til barnaverndar</w:t>
      </w:r>
      <w:r w:rsidR="00C7439D" w:rsidRPr="00A50217">
        <w:rPr>
          <w:sz w:val="22"/>
          <w:szCs w:val="20"/>
        </w:rPr>
        <w:t xml:space="preserve"> á hvaða stigi málsins sem er</w:t>
      </w:r>
    </w:p>
    <w:p w14:paraId="4A76FF5E" w14:textId="4FC5B2BF" w:rsidR="00274C38" w:rsidRPr="00274C38" w:rsidRDefault="00274C38" w:rsidP="00E121BE">
      <w:pPr>
        <w:pStyle w:val="Heading1"/>
      </w:pPr>
      <w:r>
        <w:lastRenderedPageBreak/>
        <w:t>Skólasóknarkerfi</w:t>
      </w:r>
    </w:p>
    <w:p w14:paraId="07D188E9" w14:textId="27AABA53" w:rsidR="006E6993" w:rsidRDefault="009F6B50" w:rsidP="004512C5">
      <w:pPr>
        <w:jc w:val="center"/>
      </w:pPr>
      <w:r>
        <w:rPr>
          <w:noProof/>
        </w:rPr>
        <w:drawing>
          <wp:inline distT="0" distB="0" distL="0" distR="0" wp14:anchorId="5BBACB81" wp14:editId="6B120D00">
            <wp:extent cx="5051844" cy="7153275"/>
            <wp:effectExtent l="0" t="0" r="0" b="0"/>
            <wp:docPr id="20831098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063021" cy="7169101"/>
                    </a:xfrm>
                    <a:prstGeom prst="rect">
                      <a:avLst/>
                    </a:prstGeom>
                    <a:noFill/>
                    <a:ln>
                      <a:noFill/>
                    </a:ln>
                  </pic:spPr>
                </pic:pic>
              </a:graphicData>
            </a:graphic>
          </wp:inline>
        </w:drawing>
      </w:r>
      <w:r w:rsidR="006E6993">
        <w:br w:type="page"/>
      </w:r>
    </w:p>
    <w:p w14:paraId="04900E25" w14:textId="13D9D4BB" w:rsidR="006F3FF1" w:rsidRDefault="006F3FF1" w:rsidP="006B452B">
      <w:pPr>
        <w:jc w:val="center"/>
      </w:pPr>
    </w:p>
    <w:p w14:paraId="0EB852FE" w14:textId="63485250" w:rsidR="007948EC" w:rsidRDefault="007948EC" w:rsidP="00483233"/>
    <w:p w14:paraId="6F03E6AF" w14:textId="5CEB73C8" w:rsidR="00E121BE" w:rsidRPr="00E121BE" w:rsidRDefault="009F6B50" w:rsidP="00A50217">
      <w:r>
        <w:rPr>
          <w:noProof/>
        </w:rPr>
        <w:drawing>
          <wp:inline distT="0" distB="0" distL="0" distR="0" wp14:anchorId="4470957F" wp14:editId="4A243BAC">
            <wp:extent cx="5725160" cy="7229475"/>
            <wp:effectExtent l="0" t="0" r="8890" b="9525"/>
            <wp:docPr id="60427257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41949" cy="7250675"/>
                    </a:xfrm>
                    <a:prstGeom prst="rect">
                      <a:avLst/>
                    </a:prstGeom>
                    <a:noFill/>
                    <a:ln>
                      <a:noFill/>
                    </a:ln>
                  </pic:spPr>
                </pic:pic>
              </a:graphicData>
            </a:graphic>
          </wp:inline>
        </w:drawing>
      </w:r>
    </w:p>
    <w:sectPr w:rsidR="00E121BE" w:rsidRPr="00E121BE" w:rsidSect="009F108B">
      <w:headerReference w:type="even" r:id="rId35"/>
      <w:headerReference w:type="default" r:id="rId36"/>
      <w:footerReference w:type="even" r:id="rId37"/>
      <w:footerReference w:type="default" r:id="rId38"/>
      <w:headerReference w:type="first" r:id="rId39"/>
      <w:footerReference w:type="first" r:id="rId40"/>
      <w:pgSz w:w="11906" w:h="16838"/>
      <w:pgMar w:top="1135" w:right="1440"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FFB69A" w14:textId="77777777" w:rsidR="00AC5EAC" w:rsidRDefault="00AC5EAC" w:rsidP="00CA344E">
      <w:pPr>
        <w:spacing w:after="0" w:line="240" w:lineRule="auto"/>
      </w:pPr>
      <w:r>
        <w:separator/>
      </w:r>
    </w:p>
  </w:endnote>
  <w:endnote w:type="continuationSeparator" w:id="0">
    <w:p w14:paraId="7A18FB2F" w14:textId="77777777" w:rsidR="00AC5EAC" w:rsidRDefault="00AC5EAC" w:rsidP="00CA34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CA906" w14:textId="77777777" w:rsidR="006D39B4" w:rsidRDefault="006D39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C84F7" w14:textId="77777777" w:rsidR="006D39B4" w:rsidRDefault="006D39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A90B9" w14:textId="77777777" w:rsidR="006D39B4" w:rsidRDefault="006D39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0F4E6F" w14:textId="77777777" w:rsidR="00AC5EAC" w:rsidRDefault="00AC5EAC" w:rsidP="00CA344E">
      <w:pPr>
        <w:spacing w:after="0" w:line="240" w:lineRule="auto"/>
      </w:pPr>
      <w:r>
        <w:separator/>
      </w:r>
    </w:p>
  </w:footnote>
  <w:footnote w:type="continuationSeparator" w:id="0">
    <w:p w14:paraId="33EB3105" w14:textId="77777777" w:rsidR="00AC5EAC" w:rsidRDefault="00AC5EAC" w:rsidP="00CA34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8F527" w14:textId="60E40379" w:rsidR="006D39B4" w:rsidRDefault="006D39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2438E" w14:textId="26662B60" w:rsidR="001D2176" w:rsidRDefault="001D2176" w:rsidP="001D2176">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0D47A" w14:textId="7382181D" w:rsidR="006D39B4" w:rsidRDefault="006D39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46FB"/>
    <w:multiLevelType w:val="hybridMultilevel"/>
    <w:tmpl w:val="418CF878"/>
    <w:lvl w:ilvl="0" w:tplc="155CBA50">
      <w:numFmt w:val="bullet"/>
      <w:lvlText w:val="-"/>
      <w:lvlJc w:val="left"/>
      <w:pPr>
        <w:ind w:left="720" w:hanging="360"/>
      </w:pPr>
      <w:rPr>
        <w:rFonts w:ascii="Times New Roman" w:eastAsiaTheme="minorHAnsi" w:hAnsi="Times New Roman" w:cs="Times New Roman" w:hint="default"/>
      </w:rPr>
    </w:lvl>
    <w:lvl w:ilvl="1" w:tplc="040F0003">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 w15:restartNumberingAfterBreak="0">
    <w:nsid w:val="0AD668D7"/>
    <w:multiLevelType w:val="hybridMultilevel"/>
    <w:tmpl w:val="88F0D3FC"/>
    <w:lvl w:ilvl="0" w:tplc="0034197A">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0B2A84"/>
    <w:multiLevelType w:val="hybridMultilevel"/>
    <w:tmpl w:val="BE625862"/>
    <w:lvl w:ilvl="0" w:tplc="B7689454">
      <w:numFmt w:val="bullet"/>
      <w:lvlText w:val="-"/>
      <w:lvlJc w:val="left"/>
      <w:pPr>
        <w:ind w:left="720" w:hanging="360"/>
      </w:pPr>
      <w:rPr>
        <w:rFonts w:ascii="Times New Roman" w:eastAsiaTheme="minorHAnsi" w:hAnsi="Times New Roman" w:cs="Times New Roman" w:hint="default"/>
      </w:rPr>
    </w:lvl>
    <w:lvl w:ilvl="1" w:tplc="040F0003">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3" w15:restartNumberingAfterBreak="0">
    <w:nsid w:val="123243FE"/>
    <w:multiLevelType w:val="hybridMultilevel"/>
    <w:tmpl w:val="0DE42ACC"/>
    <w:lvl w:ilvl="0" w:tplc="040F000F">
      <w:start w:val="1"/>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4" w15:restartNumberingAfterBreak="0">
    <w:nsid w:val="16376F40"/>
    <w:multiLevelType w:val="hybridMultilevel"/>
    <w:tmpl w:val="8FB69B22"/>
    <w:lvl w:ilvl="0" w:tplc="A3080662">
      <w:start w:val="1"/>
      <w:numFmt w:val="bullet"/>
      <w:lvlText w:val="□"/>
      <w:lvlJc w:val="left"/>
      <w:pPr>
        <w:ind w:left="720" w:hanging="360"/>
      </w:pPr>
      <w:rPr>
        <w:rFonts w:ascii="Times New Roman" w:hAnsi="Times New Roman" w:cs="Times New Roman" w:hint="default"/>
      </w:rPr>
    </w:lvl>
    <w:lvl w:ilvl="1" w:tplc="040F0003">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5" w15:restartNumberingAfterBreak="0">
    <w:nsid w:val="367A226D"/>
    <w:multiLevelType w:val="hybridMultilevel"/>
    <w:tmpl w:val="C172EE8E"/>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6" w15:restartNumberingAfterBreak="0">
    <w:nsid w:val="37AB6742"/>
    <w:multiLevelType w:val="hybridMultilevel"/>
    <w:tmpl w:val="2146D850"/>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7" w15:restartNumberingAfterBreak="0">
    <w:nsid w:val="390F3A70"/>
    <w:multiLevelType w:val="hybridMultilevel"/>
    <w:tmpl w:val="AA366804"/>
    <w:lvl w:ilvl="0" w:tplc="040F000F">
      <w:start w:val="1"/>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8" w15:restartNumberingAfterBreak="0">
    <w:nsid w:val="3B591211"/>
    <w:multiLevelType w:val="hybridMultilevel"/>
    <w:tmpl w:val="79BA7670"/>
    <w:lvl w:ilvl="0" w:tplc="A3080662">
      <w:start w:val="1"/>
      <w:numFmt w:val="bullet"/>
      <w:lvlText w:val="□"/>
      <w:lvlJc w:val="left"/>
      <w:pPr>
        <w:ind w:left="720" w:hanging="360"/>
      </w:pPr>
      <w:rPr>
        <w:rFonts w:ascii="Times New Roman" w:hAnsi="Times New Roman" w:cs="Times New Roman"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9" w15:restartNumberingAfterBreak="0">
    <w:nsid w:val="4C1C0AB1"/>
    <w:multiLevelType w:val="hybridMultilevel"/>
    <w:tmpl w:val="93220C2A"/>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0" w15:restartNumberingAfterBreak="0">
    <w:nsid w:val="4F896E0E"/>
    <w:multiLevelType w:val="hybridMultilevel"/>
    <w:tmpl w:val="76DEBB86"/>
    <w:lvl w:ilvl="0" w:tplc="18FA6DBE">
      <w:numFmt w:val="bullet"/>
      <w:lvlText w:val="-"/>
      <w:lvlJc w:val="left"/>
      <w:pPr>
        <w:ind w:left="720" w:hanging="360"/>
      </w:pPr>
      <w:rPr>
        <w:rFonts w:ascii="Aptos" w:eastAsiaTheme="minorHAnsi" w:hAnsi="Aptos" w:cstheme="minorBidi"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1" w15:restartNumberingAfterBreak="0">
    <w:nsid w:val="5C62689F"/>
    <w:multiLevelType w:val="hybridMultilevel"/>
    <w:tmpl w:val="034A6B42"/>
    <w:lvl w:ilvl="0" w:tplc="040F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2" w15:restartNumberingAfterBreak="0">
    <w:nsid w:val="67B37CD7"/>
    <w:multiLevelType w:val="hybridMultilevel"/>
    <w:tmpl w:val="52E44EC4"/>
    <w:lvl w:ilvl="0" w:tplc="52B20616">
      <w:numFmt w:val="bullet"/>
      <w:lvlText w:val="-"/>
      <w:lvlJc w:val="left"/>
      <w:pPr>
        <w:ind w:left="360" w:hanging="360"/>
      </w:pPr>
      <w:rPr>
        <w:rFonts w:ascii="Aptos" w:eastAsiaTheme="minorHAnsi" w:hAnsi="Aptos" w:cstheme="minorBidi" w:hint="default"/>
        <w:color w:val="auto"/>
      </w:rPr>
    </w:lvl>
    <w:lvl w:ilvl="1" w:tplc="040F0003">
      <w:start w:val="1"/>
      <w:numFmt w:val="bullet"/>
      <w:lvlText w:val="o"/>
      <w:lvlJc w:val="left"/>
      <w:pPr>
        <w:ind w:left="1080" w:hanging="360"/>
      </w:pPr>
      <w:rPr>
        <w:rFonts w:ascii="Courier New" w:hAnsi="Courier New" w:cs="Courier New" w:hint="default"/>
      </w:rPr>
    </w:lvl>
    <w:lvl w:ilvl="2" w:tplc="040F0005">
      <w:start w:val="1"/>
      <w:numFmt w:val="bullet"/>
      <w:lvlText w:val=""/>
      <w:lvlJc w:val="left"/>
      <w:pPr>
        <w:ind w:left="1800" w:hanging="360"/>
      </w:pPr>
      <w:rPr>
        <w:rFonts w:ascii="Wingdings" w:hAnsi="Wingdings" w:hint="default"/>
      </w:rPr>
    </w:lvl>
    <w:lvl w:ilvl="3" w:tplc="040F0001" w:tentative="1">
      <w:start w:val="1"/>
      <w:numFmt w:val="bullet"/>
      <w:lvlText w:val=""/>
      <w:lvlJc w:val="left"/>
      <w:pPr>
        <w:ind w:left="2520" w:hanging="360"/>
      </w:pPr>
      <w:rPr>
        <w:rFonts w:ascii="Symbol" w:hAnsi="Symbol" w:hint="default"/>
      </w:rPr>
    </w:lvl>
    <w:lvl w:ilvl="4" w:tplc="040F0003" w:tentative="1">
      <w:start w:val="1"/>
      <w:numFmt w:val="bullet"/>
      <w:lvlText w:val="o"/>
      <w:lvlJc w:val="left"/>
      <w:pPr>
        <w:ind w:left="3240" w:hanging="360"/>
      </w:pPr>
      <w:rPr>
        <w:rFonts w:ascii="Courier New" w:hAnsi="Courier New" w:cs="Courier New" w:hint="default"/>
      </w:rPr>
    </w:lvl>
    <w:lvl w:ilvl="5" w:tplc="040F0005" w:tentative="1">
      <w:start w:val="1"/>
      <w:numFmt w:val="bullet"/>
      <w:lvlText w:val=""/>
      <w:lvlJc w:val="left"/>
      <w:pPr>
        <w:ind w:left="3960" w:hanging="360"/>
      </w:pPr>
      <w:rPr>
        <w:rFonts w:ascii="Wingdings" w:hAnsi="Wingdings" w:hint="default"/>
      </w:rPr>
    </w:lvl>
    <w:lvl w:ilvl="6" w:tplc="040F0001" w:tentative="1">
      <w:start w:val="1"/>
      <w:numFmt w:val="bullet"/>
      <w:lvlText w:val=""/>
      <w:lvlJc w:val="left"/>
      <w:pPr>
        <w:ind w:left="4680" w:hanging="360"/>
      </w:pPr>
      <w:rPr>
        <w:rFonts w:ascii="Symbol" w:hAnsi="Symbol" w:hint="default"/>
      </w:rPr>
    </w:lvl>
    <w:lvl w:ilvl="7" w:tplc="040F0003" w:tentative="1">
      <w:start w:val="1"/>
      <w:numFmt w:val="bullet"/>
      <w:lvlText w:val="o"/>
      <w:lvlJc w:val="left"/>
      <w:pPr>
        <w:ind w:left="5400" w:hanging="360"/>
      </w:pPr>
      <w:rPr>
        <w:rFonts w:ascii="Courier New" w:hAnsi="Courier New" w:cs="Courier New" w:hint="default"/>
      </w:rPr>
    </w:lvl>
    <w:lvl w:ilvl="8" w:tplc="040F0005" w:tentative="1">
      <w:start w:val="1"/>
      <w:numFmt w:val="bullet"/>
      <w:lvlText w:val=""/>
      <w:lvlJc w:val="left"/>
      <w:pPr>
        <w:ind w:left="6120" w:hanging="360"/>
      </w:pPr>
      <w:rPr>
        <w:rFonts w:ascii="Wingdings" w:hAnsi="Wingdings" w:hint="default"/>
      </w:rPr>
    </w:lvl>
  </w:abstractNum>
  <w:abstractNum w:abstractNumId="13" w15:restartNumberingAfterBreak="0">
    <w:nsid w:val="68D7F43A"/>
    <w:multiLevelType w:val="hybridMultilevel"/>
    <w:tmpl w:val="FFFFFFFF"/>
    <w:lvl w:ilvl="0" w:tplc="529475D6">
      <w:start w:val="1"/>
      <w:numFmt w:val="bullet"/>
      <w:lvlText w:val=""/>
      <w:lvlJc w:val="left"/>
      <w:pPr>
        <w:ind w:left="720" w:hanging="360"/>
      </w:pPr>
      <w:rPr>
        <w:rFonts w:ascii="Wingdings" w:hAnsi="Wingdings" w:hint="default"/>
      </w:rPr>
    </w:lvl>
    <w:lvl w:ilvl="1" w:tplc="21E266D0">
      <w:start w:val="1"/>
      <w:numFmt w:val="bullet"/>
      <w:lvlText w:val="o"/>
      <w:lvlJc w:val="left"/>
      <w:pPr>
        <w:ind w:left="1440" w:hanging="360"/>
      </w:pPr>
      <w:rPr>
        <w:rFonts w:ascii="Courier New" w:hAnsi="Courier New" w:hint="default"/>
      </w:rPr>
    </w:lvl>
    <w:lvl w:ilvl="2" w:tplc="BDC84CA8">
      <w:start w:val="1"/>
      <w:numFmt w:val="bullet"/>
      <w:lvlText w:val=""/>
      <w:lvlJc w:val="left"/>
      <w:pPr>
        <w:ind w:left="2160" w:hanging="360"/>
      </w:pPr>
      <w:rPr>
        <w:rFonts w:ascii="Wingdings" w:hAnsi="Wingdings" w:hint="default"/>
      </w:rPr>
    </w:lvl>
    <w:lvl w:ilvl="3" w:tplc="4C4EB6E6">
      <w:start w:val="1"/>
      <w:numFmt w:val="bullet"/>
      <w:lvlText w:val=""/>
      <w:lvlJc w:val="left"/>
      <w:pPr>
        <w:ind w:left="2880" w:hanging="360"/>
      </w:pPr>
      <w:rPr>
        <w:rFonts w:ascii="Symbol" w:hAnsi="Symbol" w:hint="default"/>
      </w:rPr>
    </w:lvl>
    <w:lvl w:ilvl="4" w:tplc="1C48484E">
      <w:start w:val="1"/>
      <w:numFmt w:val="bullet"/>
      <w:lvlText w:val="o"/>
      <w:lvlJc w:val="left"/>
      <w:pPr>
        <w:ind w:left="3600" w:hanging="360"/>
      </w:pPr>
      <w:rPr>
        <w:rFonts w:ascii="Courier New" w:hAnsi="Courier New" w:hint="default"/>
      </w:rPr>
    </w:lvl>
    <w:lvl w:ilvl="5" w:tplc="31BEBEE6">
      <w:start w:val="1"/>
      <w:numFmt w:val="bullet"/>
      <w:lvlText w:val=""/>
      <w:lvlJc w:val="left"/>
      <w:pPr>
        <w:ind w:left="4320" w:hanging="360"/>
      </w:pPr>
      <w:rPr>
        <w:rFonts w:ascii="Wingdings" w:hAnsi="Wingdings" w:hint="default"/>
      </w:rPr>
    </w:lvl>
    <w:lvl w:ilvl="6" w:tplc="F3EE8462">
      <w:start w:val="1"/>
      <w:numFmt w:val="bullet"/>
      <w:lvlText w:val=""/>
      <w:lvlJc w:val="left"/>
      <w:pPr>
        <w:ind w:left="5040" w:hanging="360"/>
      </w:pPr>
      <w:rPr>
        <w:rFonts w:ascii="Symbol" w:hAnsi="Symbol" w:hint="default"/>
      </w:rPr>
    </w:lvl>
    <w:lvl w:ilvl="7" w:tplc="274A86B8">
      <w:start w:val="1"/>
      <w:numFmt w:val="bullet"/>
      <w:lvlText w:val="o"/>
      <w:lvlJc w:val="left"/>
      <w:pPr>
        <w:ind w:left="5760" w:hanging="360"/>
      </w:pPr>
      <w:rPr>
        <w:rFonts w:ascii="Courier New" w:hAnsi="Courier New" w:hint="default"/>
      </w:rPr>
    </w:lvl>
    <w:lvl w:ilvl="8" w:tplc="E4041B00">
      <w:start w:val="1"/>
      <w:numFmt w:val="bullet"/>
      <w:lvlText w:val=""/>
      <w:lvlJc w:val="left"/>
      <w:pPr>
        <w:ind w:left="6480" w:hanging="360"/>
      </w:pPr>
      <w:rPr>
        <w:rFonts w:ascii="Wingdings" w:hAnsi="Wingdings" w:hint="default"/>
      </w:rPr>
    </w:lvl>
  </w:abstractNum>
  <w:abstractNum w:abstractNumId="14" w15:restartNumberingAfterBreak="0">
    <w:nsid w:val="6F0F69C4"/>
    <w:multiLevelType w:val="hybridMultilevel"/>
    <w:tmpl w:val="8FEAAD3C"/>
    <w:lvl w:ilvl="0" w:tplc="A3080662">
      <w:start w:val="1"/>
      <w:numFmt w:val="bullet"/>
      <w:lvlText w:val="□"/>
      <w:lvlJc w:val="left"/>
      <w:pPr>
        <w:ind w:left="720" w:hanging="360"/>
      </w:pPr>
      <w:rPr>
        <w:rFonts w:ascii="Times New Roman" w:hAnsi="Times New Roman" w:cs="Times New Roman" w:hint="default"/>
      </w:rPr>
    </w:lvl>
    <w:lvl w:ilvl="1" w:tplc="040F0003">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5" w15:restartNumberingAfterBreak="0">
    <w:nsid w:val="7E8E5829"/>
    <w:multiLevelType w:val="hybridMultilevel"/>
    <w:tmpl w:val="EA2E6BB4"/>
    <w:lvl w:ilvl="0" w:tplc="040F0001">
      <w:start w:val="1"/>
      <w:numFmt w:val="bullet"/>
      <w:lvlText w:val=""/>
      <w:lvlJc w:val="left"/>
      <w:pPr>
        <w:ind w:left="770" w:hanging="360"/>
      </w:pPr>
      <w:rPr>
        <w:rFonts w:ascii="Symbol" w:hAnsi="Symbol" w:hint="default"/>
      </w:rPr>
    </w:lvl>
    <w:lvl w:ilvl="1" w:tplc="040F0003" w:tentative="1">
      <w:start w:val="1"/>
      <w:numFmt w:val="bullet"/>
      <w:lvlText w:val="o"/>
      <w:lvlJc w:val="left"/>
      <w:pPr>
        <w:ind w:left="1490" w:hanging="360"/>
      </w:pPr>
      <w:rPr>
        <w:rFonts w:ascii="Courier New" w:hAnsi="Courier New" w:cs="Courier New" w:hint="default"/>
      </w:rPr>
    </w:lvl>
    <w:lvl w:ilvl="2" w:tplc="040F0005" w:tentative="1">
      <w:start w:val="1"/>
      <w:numFmt w:val="bullet"/>
      <w:lvlText w:val=""/>
      <w:lvlJc w:val="left"/>
      <w:pPr>
        <w:ind w:left="2210" w:hanging="360"/>
      </w:pPr>
      <w:rPr>
        <w:rFonts w:ascii="Wingdings" w:hAnsi="Wingdings" w:hint="default"/>
      </w:rPr>
    </w:lvl>
    <w:lvl w:ilvl="3" w:tplc="040F0001" w:tentative="1">
      <w:start w:val="1"/>
      <w:numFmt w:val="bullet"/>
      <w:lvlText w:val=""/>
      <w:lvlJc w:val="left"/>
      <w:pPr>
        <w:ind w:left="2930" w:hanging="360"/>
      </w:pPr>
      <w:rPr>
        <w:rFonts w:ascii="Symbol" w:hAnsi="Symbol" w:hint="default"/>
      </w:rPr>
    </w:lvl>
    <w:lvl w:ilvl="4" w:tplc="040F0003" w:tentative="1">
      <w:start w:val="1"/>
      <w:numFmt w:val="bullet"/>
      <w:lvlText w:val="o"/>
      <w:lvlJc w:val="left"/>
      <w:pPr>
        <w:ind w:left="3650" w:hanging="360"/>
      </w:pPr>
      <w:rPr>
        <w:rFonts w:ascii="Courier New" w:hAnsi="Courier New" w:cs="Courier New" w:hint="default"/>
      </w:rPr>
    </w:lvl>
    <w:lvl w:ilvl="5" w:tplc="040F0005" w:tentative="1">
      <w:start w:val="1"/>
      <w:numFmt w:val="bullet"/>
      <w:lvlText w:val=""/>
      <w:lvlJc w:val="left"/>
      <w:pPr>
        <w:ind w:left="4370" w:hanging="360"/>
      </w:pPr>
      <w:rPr>
        <w:rFonts w:ascii="Wingdings" w:hAnsi="Wingdings" w:hint="default"/>
      </w:rPr>
    </w:lvl>
    <w:lvl w:ilvl="6" w:tplc="040F0001" w:tentative="1">
      <w:start w:val="1"/>
      <w:numFmt w:val="bullet"/>
      <w:lvlText w:val=""/>
      <w:lvlJc w:val="left"/>
      <w:pPr>
        <w:ind w:left="5090" w:hanging="360"/>
      </w:pPr>
      <w:rPr>
        <w:rFonts w:ascii="Symbol" w:hAnsi="Symbol" w:hint="default"/>
      </w:rPr>
    </w:lvl>
    <w:lvl w:ilvl="7" w:tplc="040F0003" w:tentative="1">
      <w:start w:val="1"/>
      <w:numFmt w:val="bullet"/>
      <w:lvlText w:val="o"/>
      <w:lvlJc w:val="left"/>
      <w:pPr>
        <w:ind w:left="5810" w:hanging="360"/>
      </w:pPr>
      <w:rPr>
        <w:rFonts w:ascii="Courier New" w:hAnsi="Courier New" w:cs="Courier New" w:hint="default"/>
      </w:rPr>
    </w:lvl>
    <w:lvl w:ilvl="8" w:tplc="040F0005" w:tentative="1">
      <w:start w:val="1"/>
      <w:numFmt w:val="bullet"/>
      <w:lvlText w:val=""/>
      <w:lvlJc w:val="left"/>
      <w:pPr>
        <w:ind w:left="6530" w:hanging="360"/>
      </w:pPr>
      <w:rPr>
        <w:rFonts w:ascii="Wingdings" w:hAnsi="Wingdings" w:hint="default"/>
      </w:rPr>
    </w:lvl>
  </w:abstractNum>
  <w:num w:numId="1" w16cid:durableId="433749034">
    <w:abstractNumId w:val="6"/>
  </w:num>
  <w:num w:numId="2" w16cid:durableId="2053186825">
    <w:abstractNumId w:val="10"/>
  </w:num>
  <w:num w:numId="3" w16cid:durableId="2073959925">
    <w:abstractNumId w:val="12"/>
  </w:num>
  <w:num w:numId="4" w16cid:durableId="795684357">
    <w:abstractNumId w:val="8"/>
  </w:num>
  <w:num w:numId="5" w16cid:durableId="715084038">
    <w:abstractNumId w:val="4"/>
  </w:num>
  <w:num w:numId="6" w16cid:durableId="2018847358">
    <w:abstractNumId w:val="14"/>
  </w:num>
  <w:num w:numId="7" w16cid:durableId="2107311889">
    <w:abstractNumId w:val="9"/>
  </w:num>
  <w:num w:numId="8" w16cid:durableId="1876119196">
    <w:abstractNumId w:val="13"/>
  </w:num>
  <w:num w:numId="9" w16cid:durableId="1569073954">
    <w:abstractNumId w:val="11"/>
  </w:num>
  <w:num w:numId="10" w16cid:durableId="1899170826">
    <w:abstractNumId w:val="15"/>
  </w:num>
  <w:num w:numId="11" w16cid:durableId="888304532">
    <w:abstractNumId w:val="5"/>
  </w:num>
  <w:num w:numId="12" w16cid:durableId="1972250000">
    <w:abstractNumId w:val="1"/>
  </w:num>
  <w:num w:numId="13" w16cid:durableId="1318917928">
    <w:abstractNumId w:val="3"/>
  </w:num>
  <w:num w:numId="14" w16cid:durableId="828791413">
    <w:abstractNumId w:val="0"/>
  </w:num>
  <w:num w:numId="15" w16cid:durableId="1748722486">
    <w:abstractNumId w:val="2"/>
  </w:num>
  <w:num w:numId="16" w16cid:durableId="180403299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7C5"/>
    <w:rsid w:val="000041CC"/>
    <w:rsid w:val="0000473D"/>
    <w:rsid w:val="0000704A"/>
    <w:rsid w:val="00010AB4"/>
    <w:rsid w:val="000112DA"/>
    <w:rsid w:val="00011AF0"/>
    <w:rsid w:val="00022346"/>
    <w:rsid w:val="000321AF"/>
    <w:rsid w:val="00035E40"/>
    <w:rsid w:val="00040675"/>
    <w:rsid w:val="0004537B"/>
    <w:rsid w:val="000513B2"/>
    <w:rsid w:val="000545AB"/>
    <w:rsid w:val="000617A8"/>
    <w:rsid w:val="00062C85"/>
    <w:rsid w:val="000643E6"/>
    <w:rsid w:val="00070E54"/>
    <w:rsid w:val="00072BAB"/>
    <w:rsid w:val="00075193"/>
    <w:rsid w:val="0008405C"/>
    <w:rsid w:val="00092237"/>
    <w:rsid w:val="00093606"/>
    <w:rsid w:val="0009613B"/>
    <w:rsid w:val="00097BEE"/>
    <w:rsid w:val="000A7F9F"/>
    <w:rsid w:val="000B2F39"/>
    <w:rsid w:val="000D2BE8"/>
    <w:rsid w:val="000E0738"/>
    <w:rsid w:val="000E2FAF"/>
    <w:rsid w:val="000E60B1"/>
    <w:rsid w:val="000F1EB0"/>
    <w:rsid w:val="000F5178"/>
    <w:rsid w:val="000F67C5"/>
    <w:rsid w:val="00124CC7"/>
    <w:rsid w:val="001274CD"/>
    <w:rsid w:val="00130565"/>
    <w:rsid w:val="00132FC8"/>
    <w:rsid w:val="00135243"/>
    <w:rsid w:val="0014650F"/>
    <w:rsid w:val="00147482"/>
    <w:rsid w:val="001574BB"/>
    <w:rsid w:val="00164413"/>
    <w:rsid w:val="00167077"/>
    <w:rsid w:val="00175402"/>
    <w:rsid w:val="00185752"/>
    <w:rsid w:val="00185757"/>
    <w:rsid w:val="001950B1"/>
    <w:rsid w:val="001A05BC"/>
    <w:rsid w:val="001B6066"/>
    <w:rsid w:val="001B682B"/>
    <w:rsid w:val="001D02F2"/>
    <w:rsid w:val="001D1E52"/>
    <w:rsid w:val="001D2176"/>
    <w:rsid w:val="001D2856"/>
    <w:rsid w:val="001D5003"/>
    <w:rsid w:val="001E0801"/>
    <w:rsid w:val="001E19FC"/>
    <w:rsid w:val="001E7B17"/>
    <w:rsid w:val="001F35B5"/>
    <w:rsid w:val="00206D49"/>
    <w:rsid w:val="002118EA"/>
    <w:rsid w:val="00215552"/>
    <w:rsid w:val="00215B51"/>
    <w:rsid w:val="00217778"/>
    <w:rsid w:val="0022473C"/>
    <w:rsid w:val="002266E7"/>
    <w:rsid w:val="00230D53"/>
    <w:rsid w:val="00243AF1"/>
    <w:rsid w:val="002536CB"/>
    <w:rsid w:val="00257CC7"/>
    <w:rsid w:val="002612AA"/>
    <w:rsid w:val="00271966"/>
    <w:rsid w:val="00274C38"/>
    <w:rsid w:val="002771D2"/>
    <w:rsid w:val="00277B0A"/>
    <w:rsid w:val="00284816"/>
    <w:rsid w:val="002A0748"/>
    <w:rsid w:val="002A3272"/>
    <w:rsid w:val="002A4645"/>
    <w:rsid w:val="002B0540"/>
    <w:rsid w:val="002B0BD5"/>
    <w:rsid w:val="002C1F30"/>
    <w:rsid w:val="002D7064"/>
    <w:rsid w:val="002E4EBB"/>
    <w:rsid w:val="002F70C0"/>
    <w:rsid w:val="002F77F2"/>
    <w:rsid w:val="003020C1"/>
    <w:rsid w:val="003347C9"/>
    <w:rsid w:val="003452C5"/>
    <w:rsid w:val="00352D60"/>
    <w:rsid w:val="003538BF"/>
    <w:rsid w:val="003539F8"/>
    <w:rsid w:val="003565A8"/>
    <w:rsid w:val="00364ECC"/>
    <w:rsid w:val="0036688A"/>
    <w:rsid w:val="00367AA3"/>
    <w:rsid w:val="0037134D"/>
    <w:rsid w:val="003756BB"/>
    <w:rsid w:val="00384883"/>
    <w:rsid w:val="00384D60"/>
    <w:rsid w:val="003A2205"/>
    <w:rsid w:val="003B318B"/>
    <w:rsid w:val="003C0FA0"/>
    <w:rsid w:val="003C597B"/>
    <w:rsid w:val="003C737E"/>
    <w:rsid w:val="003D2D0D"/>
    <w:rsid w:val="003D7736"/>
    <w:rsid w:val="003D778B"/>
    <w:rsid w:val="003F4AB3"/>
    <w:rsid w:val="003F4EB2"/>
    <w:rsid w:val="003F6CE3"/>
    <w:rsid w:val="004009B0"/>
    <w:rsid w:val="00404152"/>
    <w:rsid w:val="00412B72"/>
    <w:rsid w:val="004165E1"/>
    <w:rsid w:val="0042182B"/>
    <w:rsid w:val="0043742D"/>
    <w:rsid w:val="004378FB"/>
    <w:rsid w:val="00446485"/>
    <w:rsid w:val="004464F5"/>
    <w:rsid w:val="004512C5"/>
    <w:rsid w:val="004513CE"/>
    <w:rsid w:val="004527B6"/>
    <w:rsid w:val="00456222"/>
    <w:rsid w:val="0046705A"/>
    <w:rsid w:val="00471726"/>
    <w:rsid w:val="00476394"/>
    <w:rsid w:val="00482E37"/>
    <w:rsid w:val="00483233"/>
    <w:rsid w:val="00483B8D"/>
    <w:rsid w:val="00490DA8"/>
    <w:rsid w:val="00497B52"/>
    <w:rsid w:val="004A0952"/>
    <w:rsid w:val="004A398E"/>
    <w:rsid w:val="004B3531"/>
    <w:rsid w:val="004B554A"/>
    <w:rsid w:val="004C0F4E"/>
    <w:rsid w:val="004D1BB9"/>
    <w:rsid w:val="004D56F2"/>
    <w:rsid w:val="004E6516"/>
    <w:rsid w:val="004F106F"/>
    <w:rsid w:val="004F52BD"/>
    <w:rsid w:val="004F6713"/>
    <w:rsid w:val="0050009C"/>
    <w:rsid w:val="005127F3"/>
    <w:rsid w:val="00520621"/>
    <w:rsid w:val="00523D49"/>
    <w:rsid w:val="0052500C"/>
    <w:rsid w:val="005321C5"/>
    <w:rsid w:val="00534357"/>
    <w:rsid w:val="0053465D"/>
    <w:rsid w:val="00545637"/>
    <w:rsid w:val="0055163C"/>
    <w:rsid w:val="005611DF"/>
    <w:rsid w:val="00565760"/>
    <w:rsid w:val="00567469"/>
    <w:rsid w:val="00571FFB"/>
    <w:rsid w:val="00572EE9"/>
    <w:rsid w:val="00573C2E"/>
    <w:rsid w:val="00574EEF"/>
    <w:rsid w:val="00576B28"/>
    <w:rsid w:val="00584E45"/>
    <w:rsid w:val="00590642"/>
    <w:rsid w:val="005A157D"/>
    <w:rsid w:val="005A2AEF"/>
    <w:rsid w:val="005A6A9A"/>
    <w:rsid w:val="005C20CC"/>
    <w:rsid w:val="005C2545"/>
    <w:rsid w:val="005D2BF5"/>
    <w:rsid w:val="005D3A2D"/>
    <w:rsid w:val="005D4019"/>
    <w:rsid w:val="005D4171"/>
    <w:rsid w:val="005D57E5"/>
    <w:rsid w:val="005D6820"/>
    <w:rsid w:val="005D6CAD"/>
    <w:rsid w:val="005D7947"/>
    <w:rsid w:val="005E52C6"/>
    <w:rsid w:val="005E65CB"/>
    <w:rsid w:val="005F16BD"/>
    <w:rsid w:val="005F769C"/>
    <w:rsid w:val="0060173D"/>
    <w:rsid w:val="006115C1"/>
    <w:rsid w:val="0061242E"/>
    <w:rsid w:val="00614E17"/>
    <w:rsid w:val="00624D3B"/>
    <w:rsid w:val="00635E6A"/>
    <w:rsid w:val="00643F84"/>
    <w:rsid w:val="006500E5"/>
    <w:rsid w:val="00650820"/>
    <w:rsid w:val="00653A4F"/>
    <w:rsid w:val="006542AE"/>
    <w:rsid w:val="0066042E"/>
    <w:rsid w:val="00661286"/>
    <w:rsid w:val="00665CB2"/>
    <w:rsid w:val="006675EA"/>
    <w:rsid w:val="006715A6"/>
    <w:rsid w:val="00672D7B"/>
    <w:rsid w:val="00674E17"/>
    <w:rsid w:val="00683D92"/>
    <w:rsid w:val="0069121B"/>
    <w:rsid w:val="0069384A"/>
    <w:rsid w:val="006A0B8E"/>
    <w:rsid w:val="006B1812"/>
    <w:rsid w:val="006B2D1C"/>
    <w:rsid w:val="006B42C9"/>
    <w:rsid w:val="006B452B"/>
    <w:rsid w:val="006B7871"/>
    <w:rsid w:val="006C2F87"/>
    <w:rsid w:val="006C4C5D"/>
    <w:rsid w:val="006D39B4"/>
    <w:rsid w:val="006D3F5B"/>
    <w:rsid w:val="006D4188"/>
    <w:rsid w:val="006D70EF"/>
    <w:rsid w:val="006E1E06"/>
    <w:rsid w:val="006E6993"/>
    <w:rsid w:val="006F32DB"/>
    <w:rsid w:val="006F3FF1"/>
    <w:rsid w:val="006F42F7"/>
    <w:rsid w:val="006F5D13"/>
    <w:rsid w:val="00716619"/>
    <w:rsid w:val="007168CF"/>
    <w:rsid w:val="00717851"/>
    <w:rsid w:val="007237F1"/>
    <w:rsid w:val="00730FB6"/>
    <w:rsid w:val="0074783A"/>
    <w:rsid w:val="0075308B"/>
    <w:rsid w:val="00761EDC"/>
    <w:rsid w:val="00762DCC"/>
    <w:rsid w:val="00763B25"/>
    <w:rsid w:val="007659A3"/>
    <w:rsid w:val="007662CB"/>
    <w:rsid w:val="00770FE6"/>
    <w:rsid w:val="0077213C"/>
    <w:rsid w:val="00773DD0"/>
    <w:rsid w:val="00780E40"/>
    <w:rsid w:val="007934D7"/>
    <w:rsid w:val="007948EC"/>
    <w:rsid w:val="007A72E6"/>
    <w:rsid w:val="007A7EE0"/>
    <w:rsid w:val="007C196D"/>
    <w:rsid w:val="007C7605"/>
    <w:rsid w:val="007D3D6B"/>
    <w:rsid w:val="007D49AE"/>
    <w:rsid w:val="007E24A3"/>
    <w:rsid w:val="007F6210"/>
    <w:rsid w:val="007F72DB"/>
    <w:rsid w:val="00800BBF"/>
    <w:rsid w:val="0080621A"/>
    <w:rsid w:val="00820BFF"/>
    <w:rsid w:val="008221F8"/>
    <w:rsid w:val="00824B21"/>
    <w:rsid w:val="008331A8"/>
    <w:rsid w:val="00834DEC"/>
    <w:rsid w:val="008364F0"/>
    <w:rsid w:val="00836A59"/>
    <w:rsid w:val="00836D4C"/>
    <w:rsid w:val="00840813"/>
    <w:rsid w:val="00856D59"/>
    <w:rsid w:val="008711A4"/>
    <w:rsid w:val="008806AB"/>
    <w:rsid w:val="00893BBB"/>
    <w:rsid w:val="00896820"/>
    <w:rsid w:val="008C001B"/>
    <w:rsid w:val="008C4A6B"/>
    <w:rsid w:val="008C715B"/>
    <w:rsid w:val="008E130A"/>
    <w:rsid w:val="008E4B5F"/>
    <w:rsid w:val="008E79AB"/>
    <w:rsid w:val="008F5B0B"/>
    <w:rsid w:val="00906FE3"/>
    <w:rsid w:val="0091020E"/>
    <w:rsid w:val="00914E8F"/>
    <w:rsid w:val="00917811"/>
    <w:rsid w:val="00917FE9"/>
    <w:rsid w:val="009243C4"/>
    <w:rsid w:val="009325DC"/>
    <w:rsid w:val="009403F5"/>
    <w:rsid w:val="00943496"/>
    <w:rsid w:val="00943CF0"/>
    <w:rsid w:val="00944DC8"/>
    <w:rsid w:val="009505A2"/>
    <w:rsid w:val="00953E40"/>
    <w:rsid w:val="00964ED2"/>
    <w:rsid w:val="00965525"/>
    <w:rsid w:val="009751AD"/>
    <w:rsid w:val="009815BB"/>
    <w:rsid w:val="009823F2"/>
    <w:rsid w:val="00986980"/>
    <w:rsid w:val="00990CB9"/>
    <w:rsid w:val="009948E1"/>
    <w:rsid w:val="009A19A4"/>
    <w:rsid w:val="009A6283"/>
    <w:rsid w:val="009B21E1"/>
    <w:rsid w:val="009B56A9"/>
    <w:rsid w:val="009B6370"/>
    <w:rsid w:val="009D2132"/>
    <w:rsid w:val="009E03C4"/>
    <w:rsid w:val="009E1CF5"/>
    <w:rsid w:val="009F108B"/>
    <w:rsid w:val="009F1636"/>
    <w:rsid w:val="009F1ED8"/>
    <w:rsid w:val="009F6B50"/>
    <w:rsid w:val="009F740B"/>
    <w:rsid w:val="00A04CA4"/>
    <w:rsid w:val="00A07E8D"/>
    <w:rsid w:val="00A11768"/>
    <w:rsid w:val="00A12838"/>
    <w:rsid w:val="00A24C20"/>
    <w:rsid w:val="00A309FA"/>
    <w:rsid w:val="00A3650F"/>
    <w:rsid w:val="00A366E6"/>
    <w:rsid w:val="00A37029"/>
    <w:rsid w:val="00A50217"/>
    <w:rsid w:val="00A5376B"/>
    <w:rsid w:val="00A7151E"/>
    <w:rsid w:val="00A82914"/>
    <w:rsid w:val="00A84A4D"/>
    <w:rsid w:val="00A85580"/>
    <w:rsid w:val="00A93E38"/>
    <w:rsid w:val="00AB7248"/>
    <w:rsid w:val="00AC2A62"/>
    <w:rsid w:val="00AC332B"/>
    <w:rsid w:val="00AC5EAC"/>
    <w:rsid w:val="00AD08D3"/>
    <w:rsid w:val="00AD1467"/>
    <w:rsid w:val="00AD5BC3"/>
    <w:rsid w:val="00AE0482"/>
    <w:rsid w:val="00AF3868"/>
    <w:rsid w:val="00AF6A9F"/>
    <w:rsid w:val="00B13996"/>
    <w:rsid w:val="00B1571F"/>
    <w:rsid w:val="00B302FB"/>
    <w:rsid w:val="00B325BA"/>
    <w:rsid w:val="00B506E9"/>
    <w:rsid w:val="00B57015"/>
    <w:rsid w:val="00B66A22"/>
    <w:rsid w:val="00B67499"/>
    <w:rsid w:val="00B80E84"/>
    <w:rsid w:val="00B9078D"/>
    <w:rsid w:val="00B90A5A"/>
    <w:rsid w:val="00BA5D06"/>
    <w:rsid w:val="00BA750C"/>
    <w:rsid w:val="00BC3FF6"/>
    <w:rsid w:val="00BC6111"/>
    <w:rsid w:val="00BC66C1"/>
    <w:rsid w:val="00BD06C7"/>
    <w:rsid w:val="00BD2981"/>
    <w:rsid w:val="00BE59D2"/>
    <w:rsid w:val="00BE6810"/>
    <w:rsid w:val="00C109D6"/>
    <w:rsid w:val="00C158F8"/>
    <w:rsid w:val="00C20D20"/>
    <w:rsid w:val="00C22A1F"/>
    <w:rsid w:val="00C22C90"/>
    <w:rsid w:val="00C22EAD"/>
    <w:rsid w:val="00C24448"/>
    <w:rsid w:val="00C250AA"/>
    <w:rsid w:val="00C27DCC"/>
    <w:rsid w:val="00C324F8"/>
    <w:rsid w:val="00C40B85"/>
    <w:rsid w:val="00C4307E"/>
    <w:rsid w:val="00C45BD9"/>
    <w:rsid w:val="00C46395"/>
    <w:rsid w:val="00C66FC7"/>
    <w:rsid w:val="00C7439D"/>
    <w:rsid w:val="00C844CF"/>
    <w:rsid w:val="00C90FC6"/>
    <w:rsid w:val="00C92088"/>
    <w:rsid w:val="00CA344E"/>
    <w:rsid w:val="00CA50C9"/>
    <w:rsid w:val="00CB0527"/>
    <w:rsid w:val="00CB3A22"/>
    <w:rsid w:val="00CC7922"/>
    <w:rsid w:val="00CD0589"/>
    <w:rsid w:val="00CD392D"/>
    <w:rsid w:val="00CD538F"/>
    <w:rsid w:val="00CD6463"/>
    <w:rsid w:val="00CD7F25"/>
    <w:rsid w:val="00CE2E1C"/>
    <w:rsid w:val="00CF68E0"/>
    <w:rsid w:val="00CF78AC"/>
    <w:rsid w:val="00D10F19"/>
    <w:rsid w:val="00D137B2"/>
    <w:rsid w:val="00D158B4"/>
    <w:rsid w:val="00D17A28"/>
    <w:rsid w:val="00D22A84"/>
    <w:rsid w:val="00D33F8B"/>
    <w:rsid w:val="00D50EAA"/>
    <w:rsid w:val="00D55831"/>
    <w:rsid w:val="00D5594F"/>
    <w:rsid w:val="00D72280"/>
    <w:rsid w:val="00D725F3"/>
    <w:rsid w:val="00D75628"/>
    <w:rsid w:val="00D80E52"/>
    <w:rsid w:val="00D81062"/>
    <w:rsid w:val="00D85820"/>
    <w:rsid w:val="00D9584F"/>
    <w:rsid w:val="00DA0302"/>
    <w:rsid w:val="00DA680A"/>
    <w:rsid w:val="00DB712F"/>
    <w:rsid w:val="00DC02C3"/>
    <w:rsid w:val="00DE30F2"/>
    <w:rsid w:val="00DE736C"/>
    <w:rsid w:val="00DE7CCE"/>
    <w:rsid w:val="00DF07E2"/>
    <w:rsid w:val="00DF4DD6"/>
    <w:rsid w:val="00DF630D"/>
    <w:rsid w:val="00E11041"/>
    <w:rsid w:val="00E121BE"/>
    <w:rsid w:val="00E21B4E"/>
    <w:rsid w:val="00E21DC2"/>
    <w:rsid w:val="00E2371C"/>
    <w:rsid w:val="00E255E9"/>
    <w:rsid w:val="00E43BE0"/>
    <w:rsid w:val="00E4630F"/>
    <w:rsid w:val="00E52D6E"/>
    <w:rsid w:val="00E61D18"/>
    <w:rsid w:val="00E65F22"/>
    <w:rsid w:val="00E773F6"/>
    <w:rsid w:val="00E81FC4"/>
    <w:rsid w:val="00E81FF4"/>
    <w:rsid w:val="00E951D1"/>
    <w:rsid w:val="00E96124"/>
    <w:rsid w:val="00EB0154"/>
    <w:rsid w:val="00EC02BB"/>
    <w:rsid w:val="00EC2405"/>
    <w:rsid w:val="00EC2591"/>
    <w:rsid w:val="00EC2873"/>
    <w:rsid w:val="00ED2994"/>
    <w:rsid w:val="00ED3C4D"/>
    <w:rsid w:val="00ED7271"/>
    <w:rsid w:val="00EE334B"/>
    <w:rsid w:val="00EE5BAD"/>
    <w:rsid w:val="00EF325F"/>
    <w:rsid w:val="00EF4709"/>
    <w:rsid w:val="00F02CA6"/>
    <w:rsid w:val="00F03CDE"/>
    <w:rsid w:val="00F063AB"/>
    <w:rsid w:val="00F06AB7"/>
    <w:rsid w:val="00F11334"/>
    <w:rsid w:val="00F11C1F"/>
    <w:rsid w:val="00F203FA"/>
    <w:rsid w:val="00F21E27"/>
    <w:rsid w:val="00F309F6"/>
    <w:rsid w:val="00F30EB0"/>
    <w:rsid w:val="00F634CD"/>
    <w:rsid w:val="00F71570"/>
    <w:rsid w:val="00F72571"/>
    <w:rsid w:val="00F84BE1"/>
    <w:rsid w:val="00F852D7"/>
    <w:rsid w:val="00F85E14"/>
    <w:rsid w:val="00FA491D"/>
    <w:rsid w:val="00FB32C4"/>
    <w:rsid w:val="00FD3A75"/>
    <w:rsid w:val="00FD676C"/>
    <w:rsid w:val="00FE0113"/>
    <w:rsid w:val="00FE148E"/>
    <w:rsid w:val="00FE28F9"/>
    <w:rsid w:val="00FE5BD9"/>
    <w:rsid w:val="00FF0E9C"/>
    <w:rsid w:val="00FF2FB0"/>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4021C7"/>
  <w15:chartTrackingRefBased/>
  <w15:docId w15:val="{E86B28D4-C1E8-458F-A590-0FA71941B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s-I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2132"/>
    <w:rPr>
      <w:rFonts w:ascii="Times New Roman" w:hAnsi="Times New Roman"/>
    </w:rPr>
  </w:style>
  <w:style w:type="paragraph" w:styleId="Heading1">
    <w:name w:val="heading 1"/>
    <w:basedOn w:val="Normal"/>
    <w:next w:val="Normal"/>
    <w:link w:val="Heading1Char"/>
    <w:uiPriority w:val="9"/>
    <w:qFormat/>
    <w:rsid w:val="00DA0302"/>
    <w:pPr>
      <w:keepNext/>
      <w:keepLines/>
      <w:spacing w:before="24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F67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F67C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67C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67C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67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67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67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67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03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F67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F67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67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67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67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67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67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67C5"/>
    <w:rPr>
      <w:rFonts w:eastAsiaTheme="majorEastAsia" w:cstheme="majorBidi"/>
      <w:color w:val="272727" w:themeColor="text1" w:themeTint="D8"/>
    </w:rPr>
  </w:style>
  <w:style w:type="paragraph" w:styleId="Title">
    <w:name w:val="Title"/>
    <w:basedOn w:val="Normal"/>
    <w:next w:val="Normal"/>
    <w:link w:val="TitleChar"/>
    <w:uiPriority w:val="10"/>
    <w:qFormat/>
    <w:rsid w:val="000F67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67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67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67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67C5"/>
    <w:pPr>
      <w:spacing w:before="160"/>
      <w:jc w:val="center"/>
    </w:pPr>
    <w:rPr>
      <w:i/>
      <w:iCs/>
      <w:color w:val="404040" w:themeColor="text1" w:themeTint="BF"/>
    </w:rPr>
  </w:style>
  <w:style w:type="character" w:customStyle="1" w:styleId="QuoteChar">
    <w:name w:val="Quote Char"/>
    <w:basedOn w:val="DefaultParagraphFont"/>
    <w:link w:val="Quote"/>
    <w:uiPriority w:val="29"/>
    <w:rsid w:val="000F67C5"/>
    <w:rPr>
      <w:i/>
      <w:iCs/>
      <w:color w:val="404040" w:themeColor="text1" w:themeTint="BF"/>
    </w:rPr>
  </w:style>
  <w:style w:type="paragraph" w:styleId="ListParagraph">
    <w:name w:val="List Paragraph"/>
    <w:basedOn w:val="Normal"/>
    <w:uiPriority w:val="34"/>
    <w:qFormat/>
    <w:rsid w:val="000F67C5"/>
    <w:pPr>
      <w:ind w:left="720"/>
      <w:contextualSpacing/>
    </w:pPr>
  </w:style>
  <w:style w:type="character" w:styleId="IntenseEmphasis">
    <w:name w:val="Intense Emphasis"/>
    <w:basedOn w:val="DefaultParagraphFont"/>
    <w:uiPriority w:val="21"/>
    <w:qFormat/>
    <w:rsid w:val="000F67C5"/>
    <w:rPr>
      <w:i/>
      <w:iCs/>
      <w:color w:val="0F4761" w:themeColor="accent1" w:themeShade="BF"/>
    </w:rPr>
  </w:style>
  <w:style w:type="paragraph" w:styleId="IntenseQuote">
    <w:name w:val="Intense Quote"/>
    <w:basedOn w:val="Normal"/>
    <w:next w:val="Normal"/>
    <w:link w:val="IntenseQuoteChar"/>
    <w:uiPriority w:val="30"/>
    <w:qFormat/>
    <w:rsid w:val="000F67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67C5"/>
    <w:rPr>
      <w:i/>
      <w:iCs/>
      <w:color w:val="0F4761" w:themeColor="accent1" w:themeShade="BF"/>
    </w:rPr>
  </w:style>
  <w:style w:type="character" w:styleId="IntenseReference">
    <w:name w:val="Intense Reference"/>
    <w:basedOn w:val="DefaultParagraphFont"/>
    <w:uiPriority w:val="32"/>
    <w:qFormat/>
    <w:rsid w:val="000F67C5"/>
    <w:rPr>
      <w:b/>
      <w:bCs/>
      <w:smallCaps/>
      <w:color w:val="0F4761" w:themeColor="accent1" w:themeShade="BF"/>
      <w:spacing w:val="5"/>
    </w:rPr>
  </w:style>
  <w:style w:type="table" w:styleId="TableGrid">
    <w:name w:val="Table Grid"/>
    <w:basedOn w:val="TableNormal"/>
    <w:uiPriority w:val="59"/>
    <w:rsid w:val="00635E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C597B"/>
    <w:rPr>
      <w:color w:val="467886" w:themeColor="hyperlink"/>
      <w:u w:val="single"/>
    </w:rPr>
  </w:style>
  <w:style w:type="character" w:styleId="UnresolvedMention">
    <w:name w:val="Unresolved Mention"/>
    <w:basedOn w:val="DefaultParagraphFont"/>
    <w:uiPriority w:val="99"/>
    <w:semiHidden/>
    <w:unhideWhenUsed/>
    <w:rsid w:val="003C597B"/>
    <w:rPr>
      <w:color w:val="605E5C"/>
      <w:shd w:val="clear" w:color="auto" w:fill="E1DFDD"/>
    </w:rPr>
  </w:style>
  <w:style w:type="character" w:styleId="Emphasis">
    <w:name w:val="Emphasis"/>
    <w:basedOn w:val="DefaultParagraphFont"/>
    <w:uiPriority w:val="20"/>
    <w:qFormat/>
    <w:rsid w:val="00D33F8B"/>
    <w:rPr>
      <w:i/>
      <w:iCs/>
    </w:rPr>
  </w:style>
  <w:style w:type="character" w:styleId="FollowedHyperlink">
    <w:name w:val="FollowedHyperlink"/>
    <w:basedOn w:val="DefaultParagraphFont"/>
    <w:uiPriority w:val="99"/>
    <w:semiHidden/>
    <w:unhideWhenUsed/>
    <w:rsid w:val="00A309FA"/>
    <w:rPr>
      <w:color w:val="96607D" w:themeColor="followedHyperlink"/>
      <w:u w:val="single"/>
    </w:rPr>
  </w:style>
  <w:style w:type="character" w:customStyle="1" w:styleId="normaltextrun">
    <w:name w:val="normaltextrun"/>
    <w:basedOn w:val="DefaultParagraphFont"/>
    <w:rsid w:val="001D2856"/>
  </w:style>
  <w:style w:type="paragraph" w:styleId="Header">
    <w:name w:val="header"/>
    <w:basedOn w:val="Normal"/>
    <w:link w:val="HeaderChar"/>
    <w:uiPriority w:val="99"/>
    <w:unhideWhenUsed/>
    <w:rsid w:val="00CA344E"/>
    <w:pPr>
      <w:tabs>
        <w:tab w:val="center" w:pos="4536"/>
        <w:tab w:val="right" w:pos="9072"/>
      </w:tabs>
      <w:spacing w:after="0" w:line="240" w:lineRule="auto"/>
    </w:pPr>
  </w:style>
  <w:style w:type="character" w:customStyle="1" w:styleId="HeaderChar">
    <w:name w:val="Header Char"/>
    <w:basedOn w:val="DefaultParagraphFont"/>
    <w:link w:val="Header"/>
    <w:uiPriority w:val="99"/>
    <w:rsid w:val="00CA344E"/>
  </w:style>
  <w:style w:type="paragraph" w:styleId="Footer">
    <w:name w:val="footer"/>
    <w:basedOn w:val="Normal"/>
    <w:link w:val="FooterChar"/>
    <w:uiPriority w:val="99"/>
    <w:unhideWhenUsed/>
    <w:rsid w:val="00CA344E"/>
    <w:pPr>
      <w:tabs>
        <w:tab w:val="center" w:pos="4536"/>
        <w:tab w:val="right" w:pos="9072"/>
      </w:tabs>
      <w:spacing w:after="0" w:line="240" w:lineRule="auto"/>
    </w:pPr>
  </w:style>
  <w:style w:type="character" w:customStyle="1" w:styleId="FooterChar">
    <w:name w:val="Footer Char"/>
    <w:basedOn w:val="DefaultParagraphFont"/>
    <w:link w:val="Footer"/>
    <w:uiPriority w:val="99"/>
    <w:rsid w:val="00CA344E"/>
  </w:style>
  <w:style w:type="character" w:styleId="CommentReference">
    <w:name w:val="annotation reference"/>
    <w:basedOn w:val="DefaultParagraphFont"/>
    <w:uiPriority w:val="99"/>
    <w:semiHidden/>
    <w:unhideWhenUsed/>
    <w:rsid w:val="00124CC7"/>
    <w:rPr>
      <w:sz w:val="16"/>
      <w:szCs w:val="16"/>
    </w:rPr>
  </w:style>
  <w:style w:type="paragraph" w:styleId="CommentText">
    <w:name w:val="annotation text"/>
    <w:basedOn w:val="Normal"/>
    <w:link w:val="CommentTextChar"/>
    <w:uiPriority w:val="99"/>
    <w:unhideWhenUsed/>
    <w:rsid w:val="00124CC7"/>
    <w:pPr>
      <w:spacing w:line="240" w:lineRule="auto"/>
    </w:pPr>
    <w:rPr>
      <w:sz w:val="20"/>
      <w:szCs w:val="20"/>
    </w:rPr>
  </w:style>
  <w:style w:type="character" w:customStyle="1" w:styleId="CommentTextChar">
    <w:name w:val="Comment Text Char"/>
    <w:basedOn w:val="DefaultParagraphFont"/>
    <w:link w:val="CommentText"/>
    <w:uiPriority w:val="99"/>
    <w:rsid w:val="00124CC7"/>
    <w:rPr>
      <w:sz w:val="20"/>
      <w:szCs w:val="20"/>
    </w:rPr>
  </w:style>
  <w:style w:type="paragraph" w:styleId="CommentSubject">
    <w:name w:val="annotation subject"/>
    <w:basedOn w:val="CommentText"/>
    <w:next w:val="CommentText"/>
    <w:link w:val="CommentSubjectChar"/>
    <w:uiPriority w:val="99"/>
    <w:semiHidden/>
    <w:unhideWhenUsed/>
    <w:rsid w:val="00124CC7"/>
    <w:rPr>
      <w:b/>
      <w:bCs/>
    </w:rPr>
  </w:style>
  <w:style w:type="character" w:customStyle="1" w:styleId="CommentSubjectChar">
    <w:name w:val="Comment Subject Char"/>
    <w:basedOn w:val="CommentTextChar"/>
    <w:link w:val="CommentSubject"/>
    <w:uiPriority w:val="99"/>
    <w:semiHidden/>
    <w:rsid w:val="00124CC7"/>
    <w:rPr>
      <w:b/>
      <w:bCs/>
      <w:sz w:val="20"/>
      <w:szCs w:val="20"/>
    </w:rPr>
  </w:style>
  <w:style w:type="paragraph" w:styleId="Revision">
    <w:name w:val="Revision"/>
    <w:hidden/>
    <w:uiPriority w:val="99"/>
    <w:semiHidden/>
    <w:rsid w:val="00DC02C3"/>
    <w:pPr>
      <w:spacing w:after="0" w:line="240" w:lineRule="auto"/>
    </w:pPr>
  </w:style>
  <w:style w:type="character" w:styleId="PlaceholderText">
    <w:name w:val="Placeholder Text"/>
    <w:uiPriority w:val="99"/>
    <w:semiHidden/>
    <w:rsid w:val="00B67499"/>
    <w:rPr>
      <w:color w:val="808080"/>
    </w:rPr>
  </w:style>
  <w:style w:type="paragraph" w:customStyle="1" w:styleId="rep1">
    <w:name w:val="Þrep 1"/>
    <w:basedOn w:val="Heading2"/>
    <w:next w:val="Normal"/>
    <w:qFormat/>
    <w:rsid w:val="00B67499"/>
    <w:pPr>
      <w:shd w:val="clear" w:color="auto" w:fill="C5E0B3"/>
      <w:spacing w:before="40" w:after="40" w:line="240" w:lineRule="auto"/>
      <w:contextualSpacing/>
      <w:jc w:val="center"/>
    </w:pPr>
    <w:rPr>
      <w:rFonts w:ascii="Calibri Light" w:eastAsia="Times New Roman" w:hAnsi="Calibri Light" w:cs="Times New Roman"/>
      <w:color w:val="FFFFFF"/>
      <w:kern w:val="0"/>
      <w:sz w:val="26"/>
      <w:szCs w:val="26"/>
      <w14:ligatures w14:val="none"/>
    </w:rPr>
  </w:style>
  <w:style w:type="paragraph" w:customStyle="1" w:styleId="rep3aal">
    <w:name w:val="Þrep 3 aðal"/>
    <w:basedOn w:val="Heading2"/>
    <w:next w:val="Normal"/>
    <w:qFormat/>
    <w:rsid w:val="00B67499"/>
    <w:pPr>
      <w:shd w:val="clear" w:color="auto" w:fill="538135"/>
      <w:spacing w:before="40" w:after="40" w:line="240" w:lineRule="auto"/>
      <w:contextualSpacing/>
      <w:jc w:val="center"/>
    </w:pPr>
    <w:rPr>
      <w:rFonts w:ascii="Calibri Light" w:eastAsia="Times New Roman" w:hAnsi="Calibri Light" w:cs="Times New Roman"/>
      <w:color w:val="FFFFFF"/>
      <w:kern w:val="0"/>
      <w:sz w:val="26"/>
      <w:szCs w:val="26"/>
      <w14:ligatures w14:val="none"/>
    </w:rPr>
  </w:style>
  <w:style w:type="paragraph" w:customStyle="1" w:styleId="rep1aal">
    <w:name w:val="Þrep 1 aðal"/>
    <w:basedOn w:val="Heading2"/>
    <w:next w:val="Normal"/>
    <w:qFormat/>
    <w:rsid w:val="00B67499"/>
    <w:pPr>
      <w:shd w:val="clear" w:color="auto" w:fill="FFFF00"/>
      <w:spacing w:before="40" w:after="40" w:line="240" w:lineRule="auto"/>
      <w:contextualSpacing/>
      <w:jc w:val="center"/>
    </w:pPr>
    <w:rPr>
      <w:rFonts w:ascii="Calibri Light" w:eastAsia="Times New Roman" w:hAnsi="Calibri Light" w:cs="Times New Roman"/>
      <w:color w:val="000000"/>
      <w:kern w:val="0"/>
      <w:sz w:val="26"/>
      <w:szCs w:val="26"/>
      <w14:ligatures w14:val="none"/>
    </w:rPr>
  </w:style>
  <w:style w:type="paragraph" w:customStyle="1" w:styleId="rep2aal">
    <w:name w:val="Þrep 2 aðal"/>
    <w:basedOn w:val="Heading2"/>
    <w:next w:val="Normal"/>
    <w:qFormat/>
    <w:rsid w:val="00B67499"/>
    <w:pPr>
      <w:shd w:val="clear" w:color="auto" w:fill="ED7D31"/>
      <w:spacing w:before="40" w:after="40" w:line="240" w:lineRule="auto"/>
      <w:contextualSpacing/>
      <w:jc w:val="center"/>
    </w:pPr>
    <w:rPr>
      <w:rFonts w:ascii="Calibri Light" w:eastAsia="Times New Roman" w:hAnsi="Calibri Light" w:cs="Times New Roman"/>
      <w:color w:val="FFFFFF"/>
      <w:kern w:val="0"/>
      <w:sz w:val="26"/>
      <w:szCs w:val="26"/>
      <w14:ligatures w14:val="none"/>
    </w:rPr>
  </w:style>
  <w:style w:type="paragraph" w:customStyle="1" w:styleId="Hvaergertrepi5">
    <w:name w:val="Hvað er gert á þrepi 5"/>
    <w:basedOn w:val="Normal"/>
    <w:link w:val="Hvaergertrepi5Staf"/>
    <w:qFormat/>
    <w:rsid w:val="00A50217"/>
    <w:pPr>
      <w:spacing w:line="360" w:lineRule="auto"/>
      <w:contextualSpacing/>
    </w:pPr>
    <w:rPr>
      <w:rFonts w:eastAsia="Calibri" w:cs="Times New Roman"/>
      <w:color w:val="FF0000"/>
      <w:kern w:val="0"/>
      <w:sz w:val="24"/>
      <w14:ligatures w14:val="none"/>
    </w:rPr>
  </w:style>
  <w:style w:type="character" w:customStyle="1" w:styleId="Hvaergertrepi5Staf">
    <w:name w:val="Hvað er gert á þrepi 5 Staf"/>
    <w:basedOn w:val="DefaultParagraphFont"/>
    <w:link w:val="Hvaergertrepi5"/>
    <w:rsid w:val="00A50217"/>
    <w:rPr>
      <w:rFonts w:ascii="Times New Roman" w:eastAsia="Calibri" w:hAnsi="Times New Roman" w:cs="Times New Roman"/>
      <w:color w:val="FF0000"/>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5262783">
      <w:bodyDiv w:val="1"/>
      <w:marLeft w:val="0"/>
      <w:marRight w:val="0"/>
      <w:marTop w:val="0"/>
      <w:marBottom w:val="0"/>
      <w:divBdr>
        <w:top w:val="none" w:sz="0" w:space="0" w:color="auto"/>
        <w:left w:val="none" w:sz="0" w:space="0" w:color="auto"/>
        <w:bottom w:val="none" w:sz="0" w:space="0" w:color="auto"/>
        <w:right w:val="none" w:sz="0" w:space="0" w:color="auto"/>
      </w:divBdr>
      <w:divsChild>
        <w:div w:id="1555317380">
          <w:marLeft w:val="547"/>
          <w:marRight w:val="0"/>
          <w:marTop w:val="0"/>
          <w:marBottom w:val="0"/>
          <w:divBdr>
            <w:top w:val="none" w:sz="0" w:space="0" w:color="auto"/>
            <w:left w:val="none" w:sz="0" w:space="0" w:color="auto"/>
            <w:bottom w:val="none" w:sz="0" w:space="0" w:color="auto"/>
            <w:right w:val="none" w:sz="0" w:space="0" w:color="auto"/>
          </w:divBdr>
        </w:div>
      </w:divsChild>
    </w:div>
    <w:div w:id="1558392919">
      <w:bodyDiv w:val="1"/>
      <w:marLeft w:val="0"/>
      <w:marRight w:val="0"/>
      <w:marTop w:val="0"/>
      <w:marBottom w:val="0"/>
      <w:divBdr>
        <w:top w:val="none" w:sz="0" w:space="0" w:color="auto"/>
        <w:left w:val="none" w:sz="0" w:space="0" w:color="auto"/>
        <w:bottom w:val="none" w:sz="0" w:space="0" w:color="auto"/>
        <w:right w:val="none" w:sz="0" w:space="0" w:color="auto"/>
      </w:divBdr>
      <w:divsChild>
        <w:div w:id="120274610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2.xml"/><Relationship Id="rId18" Type="http://schemas.openxmlformats.org/officeDocument/2006/relationships/diagramData" Target="diagrams/data3.xml"/><Relationship Id="rId26" Type="http://schemas.openxmlformats.org/officeDocument/2006/relationships/diagramColors" Target="diagrams/colors4.xml"/><Relationship Id="rId39" Type="http://schemas.openxmlformats.org/officeDocument/2006/relationships/header" Target="header3.xml"/><Relationship Id="rId21" Type="http://schemas.openxmlformats.org/officeDocument/2006/relationships/diagramColors" Target="diagrams/colors3.xml"/><Relationship Id="rId34" Type="http://schemas.openxmlformats.org/officeDocument/2006/relationships/image" Target="media/image2.pn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Colors" Target="diagrams/colors2.xml"/><Relationship Id="rId20" Type="http://schemas.openxmlformats.org/officeDocument/2006/relationships/diagramQuickStyle" Target="diagrams/quickStyle3.xml"/><Relationship Id="rId29" Type="http://schemas.openxmlformats.org/officeDocument/2006/relationships/diagramLayout" Target="diagrams/layout5.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diagramLayout" Target="diagrams/layout4.xml"/><Relationship Id="rId32" Type="http://schemas.microsoft.com/office/2007/relationships/diagramDrawing" Target="diagrams/drawing5.xml"/><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diagramQuickStyle" Target="diagrams/quickStyle2.xml"/><Relationship Id="rId23" Type="http://schemas.openxmlformats.org/officeDocument/2006/relationships/diagramData" Target="diagrams/data4.xml"/><Relationship Id="rId28" Type="http://schemas.openxmlformats.org/officeDocument/2006/relationships/diagramData" Target="diagrams/data5.xml"/><Relationship Id="rId36" Type="http://schemas.openxmlformats.org/officeDocument/2006/relationships/header" Target="header2.xml"/><Relationship Id="rId10" Type="http://schemas.openxmlformats.org/officeDocument/2006/relationships/diagramQuickStyle" Target="diagrams/quickStyle1.xml"/><Relationship Id="rId19" Type="http://schemas.openxmlformats.org/officeDocument/2006/relationships/diagramLayout" Target="diagrams/layout3.xml"/><Relationship Id="rId31" Type="http://schemas.openxmlformats.org/officeDocument/2006/relationships/diagramColors" Target="diagrams/colors5.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microsoft.com/office/2007/relationships/diagramDrawing" Target="diagrams/drawing3.xml"/><Relationship Id="rId27" Type="http://schemas.microsoft.com/office/2007/relationships/diagramDrawing" Target="diagrams/drawing4.xml"/><Relationship Id="rId30" Type="http://schemas.openxmlformats.org/officeDocument/2006/relationships/diagramQuickStyle" Target="diagrams/quickStyle5.xml"/><Relationship Id="rId35" Type="http://schemas.openxmlformats.org/officeDocument/2006/relationships/header" Target="header1.xml"/><Relationship Id="rId8" Type="http://schemas.openxmlformats.org/officeDocument/2006/relationships/diagramData" Target="diagrams/data1.xml"/><Relationship Id="rId3" Type="http://schemas.openxmlformats.org/officeDocument/2006/relationships/styles" Target="styl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diagramQuickStyle" Target="diagrams/quickStyle4.xml"/><Relationship Id="rId33" Type="http://schemas.openxmlformats.org/officeDocument/2006/relationships/image" Target="media/image1.png"/><Relationship Id="rId38" Type="http://schemas.openxmlformats.org/officeDocument/2006/relationships/footer" Target="footer2.xml"/></Relationships>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F4CD645-C344-4554-957D-9A9419365BF8}" type="doc">
      <dgm:prSet loTypeId="urn:microsoft.com/office/officeart/2005/8/layout/default" loCatId="list" qsTypeId="urn:microsoft.com/office/officeart/2005/8/quickstyle/simple1" qsCatId="simple" csTypeId="urn:microsoft.com/office/officeart/2005/8/colors/colorful3" csCatId="colorful" phldr="1"/>
      <dgm:spPr/>
      <dgm:t>
        <a:bodyPr/>
        <a:lstStyle/>
        <a:p>
          <a:endParaRPr lang="is-IS"/>
        </a:p>
      </dgm:t>
    </dgm:pt>
    <dgm:pt modelId="{7E531E1B-3114-49DC-8EF9-B3CCCF0B7DAD}">
      <dgm:prSet phldrT="[Text]"/>
      <dgm:spPr/>
      <dgm:t>
        <a:bodyPr/>
        <a:lstStyle/>
        <a:p>
          <a:pPr algn="ctr">
            <a:buFont typeface="Symbol" panose="05050102010706020507" pitchFamily="18" charset="2"/>
            <a:buChar char=""/>
          </a:pPr>
          <a:r>
            <a:rPr lang="is-IS" b="1"/>
            <a:t>Aðstæðum barns og fjölskyldu</a:t>
          </a:r>
        </a:p>
      </dgm:t>
    </dgm:pt>
    <dgm:pt modelId="{AEE93179-5A57-4CC5-83E4-C232233A5128}" type="parTrans" cxnId="{89B2AF8B-43A6-44C6-AB79-40203FD5FBF9}">
      <dgm:prSet/>
      <dgm:spPr/>
      <dgm:t>
        <a:bodyPr/>
        <a:lstStyle/>
        <a:p>
          <a:pPr algn="ctr"/>
          <a:endParaRPr lang="is-IS"/>
        </a:p>
      </dgm:t>
    </dgm:pt>
    <dgm:pt modelId="{5A518BAE-8325-49E4-9A61-B61454F05C21}" type="sibTrans" cxnId="{89B2AF8B-43A6-44C6-AB79-40203FD5FBF9}">
      <dgm:prSet/>
      <dgm:spPr/>
      <dgm:t>
        <a:bodyPr/>
        <a:lstStyle/>
        <a:p>
          <a:pPr algn="ctr"/>
          <a:endParaRPr lang="is-IS"/>
        </a:p>
      </dgm:t>
    </dgm:pt>
    <dgm:pt modelId="{5951C314-572E-44D0-8D6A-564EB7CAAEA7}">
      <dgm:prSet phldrT="[Text]"/>
      <dgm:spPr/>
      <dgm:t>
        <a:bodyPr/>
        <a:lstStyle/>
        <a:p>
          <a:pPr algn="ctr">
            <a:buFont typeface="Symbol" panose="05050102010706020507" pitchFamily="18" charset="2"/>
            <a:buChar char=""/>
          </a:pPr>
          <a:r>
            <a:rPr lang="is-IS" b="1"/>
            <a:t>Félagslegu samhengi </a:t>
          </a:r>
        </a:p>
      </dgm:t>
    </dgm:pt>
    <dgm:pt modelId="{B5739303-AFF5-4A4E-BBBE-6955822DE78A}" type="parTrans" cxnId="{1EE42F5A-E7E7-4CD2-B186-D2944684F7C9}">
      <dgm:prSet/>
      <dgm:spPr/>
      <dgm:t>
        <a:bodyPr/>
        <a:lstStyle/>
        <a:p>
          <a:pPr algn="ctr"/>
          <a:endParaRPr lang="is-IS"/>
        </a:p>
      </dgm:t>
    </dgm:pt>
    <dgm:pt modelId="{958361B3-4FA5-455E-B19A-3AB317797F2F}" type="sibTrans" cxnId="{1EE42F5A-E7E7-4CD2-B186-D2944684F7C9}">
      <dgm:prSet/>
      <dgm:spPr/>
      <dgm:t>
        <a:bodyPr/>
        <a:lstStyle/>
        <a:p>
          <a:pPr algn="ctr"/>
          <a:endParaRPr lang="is-IS"/>
        </a:p>
      </dgm:t>
    </dgm:pt>
    <dgm:pt modelId="{735E07C6-DA6C-4256-AF1D-A42F2719FB2E}">
      <dgm:prSet phldrT="[Text]"/>
      <dgm:spPr/>
      <dgm:t>
        <a:bodyPr/>
        <a:lstStyle/>
        <a:p>
          <a:pPr algn="ctr">
            <a:buFont typeface="Symbol" panose="05050102010706020507" pitchFamily="18" charset="2"/>
            <a:buChar char=""/>
          </a:pPr>
          <a:r>
            <a:rPr lang="is-IS" b="1"/>
            <a:t>Námsumhverfi s.s. líðan í skóla, félagsfærni, námsgetu</a:t>
          </a:r>
        </a:p>
      </dgm:t>
    </dgm:pt>
    <dgm:pt modelId="{742D2412-41F1-49AE-A225-D9AAA9F6C773}" type="parTrans" cxnId="{39F2C731-4DBD-4B1B-811F-0983A9E26368}">
      <dgm:prSet/>
      <dgm:spPr/>
      <dgm:t>
        <a:bodyPr/>
        <a:lstStyle/>
        <a:p>
          <a:pPr algn="ctr"/>
          <a:endParaRPr lang="is-IS"/>
        </a:p>
      </dgm:t>
    </dgm:pt>
    <dgm:pt modelId="{56387EF4-A1F0-4D9F-A779-A4ACA10B08F2}" type="sibTrans" cxnId="{39F2C731-4DBD-4B1B-811F-0983A9E26368}">
      <dgm:prSet/>
      <dgm:spPr/>
      <dgm:t>
        <a:bodyPr/>
        <a:lstStyle/>
        <a:p>
          <a:pPr algn="ctr"/>
          <a:endParaRPr lang="is-IS"/>
        </a:p>
      </dgm:t>
    </dgm:pt>
    <dgm:pt modelId="{C5EA32B6-C1E8-4324-9F3D-0D78EBD258F8}">
      <dgm:prSet/>
      <dgm:spPr>
        <a:solidFill>
          <a:srgbClr val="0F9ED5"/>
        </a:solidFill>
      </dgm:spPr>
      <dgm:t>
        <a:bodyPr/>
        <a:lstStyle/>
        <a:p>
          <a:pPr algn="ctr">
            <a:buFont typeface="Symbol" panose="05050102010706020507" pitchFamily="18" charset="2"/>
            <a:buChar char=""/>
          </a:pPr>
          <a:r>
            <a:rPr lang="is-IS" b="1"/>
            <a:t>Öðrum þáttum sem geta haft áhrif á umhverfi barns og fjölskyldu </a:t>
          </a:r>
        </a:p>
      </dgm:t>
    </dgm:pt>
    <dgm:pt modelId="{E5708425-C6C4-4E02-AFF9-70E803213358}" type="parTrans" cxnId="{2AF92D38-9E5D-4C46-9229-42326C6B93D3}">
      <dgm:prSet/>
      <dgm:spPr/>
      <dgm:t>
        <a:bodyPr/>
        <a:lstStyle/>
        <a:p>
          <a:pPr algn="ctr"/>
          <a:endParaRPr lang="is-IS"/>
        </a:p>
      </dgm:t>
    </dgm:pt>
    <dgm:pt modelId="{2C86C8CC-7AFB-463E-97B0-F1513D3C405D}" type="sibTrans" cxnId="{2AF92D38-9E5D-4C46-9229-42326C6B93D3}">
      <dgm:prSet/>
      <dgm:spPr/>
      <dgm:t>
        <a:bodyPr/>
        <a:lstStyle/>
        <a:p>
          <a:pPr algn="ctr"/>
          <a:endParaRPr lang="is-IS"/>
        </a:p>
      </dgm:t>
    </dgm:pt>
    <dgm:pt modelId="{BCDA471E-F5EA-4B37-AF23-BCD05CF00586}" type="pres">
      <dgm:prSet presAssocID="{DF4CD645-C344-4554-957D-9A9419365BF8}" presName="diagram" presStyleCnt="0">
        <dgm:presLayoutVars>
          <dgm:dir/>
          <dgm:resizeHandles val="exact"/>
        </dgm:presLayoutVars>
      </dgm:prSet>
      <dgm:spPr/>
    </dgm:pt>
    <dgm:pt modelId="{06FC8F8B-88D2-4D45-A326-5043F7DF2C23}" type="pres">
      <dgm:prSet presAssocID="{7E531E1B-3114-49DC-8EF9-B3CCCF0B7DAD}" presName="node" presStyleLbl="node1" presStyleIdx="0" presStyleCnt="4">
        <dgm:presLayoutVars>
          <dgm:bulletEnabled val="1"/>
        </dgm:presLayoutVars>
      </dgm:prSet>
      <dgm:spPr/>
    </dgm:pt>
    <dgm:pt modelId="{A3D72407-17EC-4FB7-AD6C-F4861B4B5834}" type="pres">
      <dgm:prSet presAssocID="{5A518BAE-8325-49E4-9A61-B61454F05C21}" presName="sibTrans" presStyleCnt="0"/>
      <dgm:spPr/>
    </dgm:pt>
    <dgm:pt modelId="{23466FF6-FF43-4F8C-974D-CA2AE6DC9E5B}" type="pres">
      <dgm:prSet presAssocID="{5951C314-572E-44D0-8D6A-564EB7CAAEA7}" presName="node" presStyleLbl="node1" presStyleIdx="1" presStyleCnt="4">
        <dgm:presLayoutVars>
          <dgm:bulletEnabled val="1"/>
        </dgm:presLayoutVars>
      </dgm:prSet>
      <dgm:spPr/>
    </dgm:pt>
    <dgm:pt modelId="{014BEA7A-376E-4877-9C48-35338370471F}" type="pres">
      <dgm:prSet presAssocID="{958361B3-4FA5-455E-B19A-3AB317797F2F}" presName="sibTrans" presStyleCnt="0"/>
      <dgm:spPr/>
    </dgm:pt>
    <dgm:pt modelId="{2F260242-2FB9-4A0E-B248-160E32660ABC}" type="pres">
      <dgm:prSet presAssocID="{735E07C6-DA6C-4256-AF1D-A42F2719FB2E}" presName="node" presStyleLbl="node1" presStyleIdx="2" presStyleCnt="4">
        <dgm:presLayoutVars>
          <dgm:bulletEnabled val="1"/>
        </dgm:presLayoutVars>
      </dgm:prSet>
      <dgm:spPr/>
    </dgm:pt>
    <dgm:pt modelId="{9A65E5FD-0F0F-4669-A088-39CFBA462FCD}" type="pres">
      <dgm:prSet presAssocID="{56387EF4-A1F0-4D9F-A779-A4ACA10B08F2}" presName="sibTrans" presStyleCnt="0"/>
      <dgm:spPr/>
    </dgm:pt>
    <dgm:pt modelId="{0D4E55F1-26DA-47F0-9F67-40F88A8F74F6}" type="pres">
      <dgm:prSet presAssocID="{C5EA32B6-C1E8-4324-9F3D-0D78EBD258F8}" presName="node" presStyleLbl="node1" presStyleIdx="3" presStyleCnt="4">
        <dgm:presLayoutVars>
          <dgm:bulletEnabled val="1"/>
        </dgm:presLayoutVars>
      </dgm:prSet>
      <dgm:spPr/>
    </dgm:pt>
  </dgm:ptLst>
  <dgm:cxnLst>
    <dgm:cxn modelId="{C71F8714-CB63-4950-AC9F-48F219C50279}" type="presOf" srcId="{DF4CD645-C344-4554-957D-9A9419365BF8}" destId="{BCDA471E-F5EA-4B37-AF23-BCD05CF00586}" srcOrd="0" destOrd="0" presId="urn:microsoft.com/office/officeart/2005/8/layout/default"/>
    <dgm:cxn modelId="{39F2C731-4DBD-4B1B-811F-0983A9E26368}" srcId="{DF4CD645-C344-4554-957D-9A9419365BF8}" destId="{735E07C6-DA6C-4256-AF1D-A42F2719FB2E}" srcOrd="2" destOrd="0" parTransId="{742D2412-41F1-49AE-A225-D9AAA9F6C773}" sibTransId="{56387EF4-A1F0-4D9F-A779-A4ACA10B08F2}"/>
    <dgm:cxn modelId="{2AF92D38-9E5D-4C46-9229-42326C6B93D3}" srcId="{DF4CD645-C344-4554-957D-9A9419365BF8}" destId="{C5EA32B6-C1E8-4324-9F3D-0D78EBD258F8}" srcOrd="3" destOrd="0" parTransId="{E5708425-C6C4-4E02-AFF9-70E803213358}" sibTransId="{2C86C8CC-7AFB-463E-97B0-F1513D3C405D}"/>
    <dgm:cxn modelId="{1EE42F5A-E7E7-4CD2-B186-D2944684F7C9}" srcId="{DF4CD645-C344-4554-957D-9A9419365BF8}" destId="{5951C314-572E-44D0-8D6A-564EB7CAAEA7}" srcOrd="1" destOrd="0" parTransId="{B5739303-AFF5-4A4E-BBBE-6955822DE78A}" sibTransId="{958361B3-4FA5-455E-B19A-3AB317797F2F}"/>
    <dgm:cxn modelId="{89B2AF8B-43A6-44C6-AB79-40203FD5FBF9}" srcId="{DF4CD645-C344-4554-957D-9A9419365BF8}" destId="{7E531E1B-3114-49DC-8EF9-B3CCCF0B7DAD}" srcOrd="0" destOrd="0" parTransId="{AEE93179-5A57-4CC5-83E4-C232233A5128}" sibTransId="{5A518BAE-8325-49E4-9A61-B61454F05C21}"/>
    <dgm:cxn modelId="{01E587BB-F1BD-40AB-8CD7-6AA9CAEC4B63}" type="presOf" srcId="{5951C314-572E-44D0-8D6A-564EB7CAAEA7}" destId="{23466FF6-FF43-4F8C-974D-CA2AE6DC9E5B}" srcOrd="0" destOrd="0" presId="urn:microsoft.com/office/officeart/2005/8/layout/default"/>
    <dgm:cxn modelId="{399B8ECC-1306-492C-8497-B90A3E5CF923}" type="presOf" srcId="{7E531E1B-3114-49DC-8EF9-B3CCCF0B7DAD}" destId="{06FC8F8B-88D2-4D45-A326-5043F7DF2C23}" srcOrd="0" destOrd="0" presId="urn:microsoft.com/office/officeart/2005/8/layout/default"/>
    <dgm:cxn modelId="{D89096DE-E3AD-428C-AF97-46F4F13A7217}" type="presOf" srcId="{C5EA32B6-C1E8-4324-9F3D-0D78EBD258F8}" destId="{0D4E55F1-26DA-47F0-9F67-40F88A8F74F6}" srcOrd="0" destOrd="0" presId="urn:microsoft.com/office/officeart/2005/8/layout/default"/>
    <dgm:cxn modelId="{7FAB44E2-729D-46E8-ACB2-E22878233655}" type="presOf" srcId="{735E07C6-DA6C-4256-AF1D-A42F2719FB2E}" destId="{2F260242-2FB9-4A0E-B248-160E32660ABC}" srcOrd="0" destOrd="0" presId="urn:microsoft.com/office/officeart/2005/8/layout/default"/>
    <dgm:cxn modelId="{4FE58B33-DD1E-488D-AD84-B8C5C4F4ED5C}" type="presParOf" srcId="{BCDA471E-F5EA-4B37-AF23-BCD05CF00586}" destId="{06FC8F8B-88D2-4D45-A326-5043F7DF2C23}" srcOrd="0" destOrd="0" presId="urn:microsoft.com/office/officeart/2005/8/layout/default"/>
    <dgm:cxn modelId="{0C774182-4882-450E-81D4-547416E45C9D}" type="presParOf" srcId="{BCDA471E-F5EA-4B37-AF23-BCD05CF00586}" destId="{A3D72407-17EC-4FB7-AD6C-F4861B4B5834}" srcOrd="1" destOrd="0" presId="urn:microsoft.com/office/officeart/2005/8/layout/default"/>
    <dgm:cxn modelId="{DB9FCE06-948D-416C-8F85-002D5D95D956}" type="presParOf" srcId="{BCDA471E-F5EA-4B37-AF23-BCD05CF00586}" destId="{23466FF6-FF43-4F8C-974D-CA2AE6DC9E5B}" srcOrd="2" destOrd="0" presId="urn:microsoft.com/office/officeart/2005/8/layout/default"/>
    <dgm:cxn modelId="{D444A994-0D8D-4444-84FD-57439DD65A01}" type="presParOf" srcId="{BCDA471E-F5EA-4B37-AF23-BCD05CF00586}" destId="{014BEA7A-376E-4877-9C48-35338370471F}" srcOrd="3" destOrd="0" presId="urn:microsoft.com/office/officeart/2005/8/layout/default"/>
    <dgm:cxn modelId="{23470820-B8E4-403E-97D4-34BD34661763}" type="presParOf" srcId="{BCDA471E-F5EA-4B37-AF23-BCD05CF00586}" destId="{2F260242-2FB9-4A0E-B248-160E32660ABC}" srcOrd="4" destOrd="0" presId="urn:microsoft.com/office/officeart/2005/8/layout/default"/>
    <dgm:cxn modelId="{329618F8-E3B0-434D-B411-2660DB14E1DB}" type="presParOf" srcId="{BCDA471E-F5EA-4B37-AF23-BCD05CF00586}" destId="{9A65E5FD-0F0F-4669-A088-39CFBA462FCD}" srcOrd="5" destOrd="0" presId="urn:microsoft.com/office/officeart/2005/8/layout/default"/>
    <dgm:cxn modelId="{A98F0995-246B-4B9F-8015-3D7BFE0AA1A7}" type="presParOf" srcId="{BCDA471E-F5EA-4B37-AF23-BCD05CF00586}" destId="{0D4E55F1-26DA-47F0-9F67-40F88A8F74F6}" srcOrd="6" destOrd="0" presId="urn:microsoft.com/office/officeart/2005/8/layout/default"/>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06707E82-8ACB-41A5-8A9B-CAC80E3C856E}" type="doc">
      <dgm:prSet loTypeId="urn:microsoft.com/office/officeart/2005/8/layout/cycle3" loCatId="cycle" qsTypeId="urn:microsoft.com/office/officeart/2005/8/quickstyle/simple1" qsCatId="simple" csTypeId="urn:microsoft.com/office/officeart/2005/8/colors/colorful3" csCatId="colorful" phldr="1"/>
      <dgm:spPr/>
      <dgm:t>
        <a:bodyPr/>
        <a:lstStyle/>
        <a:p>
          <a:endParaRPr lang="is-IS"/>
        </a:p>
      </dgm:t>
    </dgm:pt>
    <dgm:pt modelId="{F8B03ACD-2ACC-46A0-9A60-5B13D826096B}">
      <dgm:prSet phldrT="[Text]" custT="1"/>
      <dgm:spPr/>
      <dgm:t>
        <a:bodyPr/>
        <a:lstStyle/>
        <a:p>
          <a:pPr algn="ctr"/>
          <a:r>
            <a:rPr lang="is-IS" sz="1200" b="1"/>
            <a:t>Kvíði</a:t>
          </a:r>
        </a:p>
      </dgm:t>
    </dgm:pt>
    <dgm:pt modelId="{81930F71-574B-4649-A01F-5F476FCCDEC9}" type="parTrans" cxnId="{009387C2-586A-4E70-BDB9-3F3C5D56EB82}">
      <dgm:prSet/>
      <dgm:spPr/>
      <dgm:t>
        <a:bodyPr/>
        <a:lstStyle/>
        <a:p>
          <a:pPr algn="ctr"/>
          <a:endParaRPr lang="is-IS"/>
        </a:p>
      </dgm:t>
    </dgm:pt>
    <dgm:pt modelId="{3EEE4D55-E5B5-4535-87BE-835BA35A9960}" type="sibTrans" cxnId="{009387C2-586A-4E70-BDB9-3F3C5D56EB82}">
      <dgm:prSet/>
      <dgm:spPr/>
      <dgm:t>
        <a:bodyPr/>
        <a:lstStyle/>
        <a:p>
          <a:pPr algn="ctr"/>
          <a:endParaRPr lang="is-IS"/>
        </a:p>
      </dgm:t>
    </dgm:pt>
    <dgm:pt modelId="{D89A1200-0E55-447B-981A-B83B08888354}">
      <dgm:prSet phldrT="[Text]" custT="1"/>
      <dgm:spPr/>
      <dgm:t>
        <a:bodyPr/>
        <a:lstStyle/>
        <a:p>
          <a:pPr algn="ctr"/>
          <a:r>
            <a:rPr lang="is-IS" sz="1200" b="1"/>
            <a:t>Þunglyndi</a:t>
          </a:r>
        </a:p>
      </dgm:t>
    </dgm:pt>
    <dgm:pt modelId="{90ACA0F3-5FA3-4D20-9DA8-5CC9DB0B21DB}" type="parTrans" cxnId="{4E969BC7-589D-45E7-9BA8-533B399FDAAE}">
      <dgm:prSet/>
      <dgm:spPr/>
      <dgm:t>
        <a:bodyPr/>
        <a:lstStyle/>
        <a:p>
          <a:pPr algn="ctr"/>
          <a:endParaRPr lang="is-IS"/>
        </a:p>
      </dgm:t>
    </dgm:pt>
    <dgm:pt modelId="{772FCDDC-1680-4162-8669-C579352F9AA4}" type="sibTrans" cxnId="{4E969BC7-589D-45E7-9BA8-533B399FDAAE}">
      <dgm:prSet/>
      <dgm:spPr/>
      <dgm:t>
        <a:bodyPr/>
        <a:lstStyle/>
        <a:p>
          <a:pPr algn="ctr"/>
          <a:endParaRPr lang="is-IS"/>
        </a:p>
      </dgm:t>
    </dgm:pt>
    <dgm:pt modelId="{2A93737D-B084-42B8-B29D-2618F8922328}">
      <dgm:prSet phldrT="[Text]" custT="1"/>
      <dgm:spPr/>
      <dgm:t>
        <a:bodyPr/>
        <a:lstStyle/>
        <a:p>
          <a:pPr algn="ctr"/>
          <a:r>
            <a:rPr lang="is-IS" sz="1200" b="1"/>
            <a:t>Tilfinningavandi</a:t>
          </a:r>
        </a:p>
      </dgm:t>
    </dgm:pt>
    <dgm:pt modelId="{88AE8CF2-9D9D-4435-BCAC-ED69682A652B}" type="parTrans" cxnId="{A1A1ACD9-A507-497E-8E5E-9F5E446CC9A1}">
      <dgm:prSet/>
      <dgm:spPr/>
      <dgm:t>
        <a:bodyPr/>
        <a:lstStyle/>
        <a:p>
          <a:pPr algn="ctr"/>
          <a:endParaRPr lang="is-IS"/>
        </a:p>
      </dgm:t>
    </dgm:pt>
    <dgm:pt modelId="{412A828D-C610-4A59-95FA-D16FF84CE05F}" type="sibTrans" cxnId="{A1A1ACD9-A507-497E-8E5E-9F5E446CC9A1}">
      <dgm:prSet/>
      <dgm:spPr/>
      <dgm:t>
        <a:bodyPr/>
        <a:lstStyle/>
        <a:p>
          <a:pPr algn="ctr"/>
          <a:endParaRPr lang="is-IS"/>
        </a:p>
      </dgm:t>
    </dgm:pt>
    <dgm:pt modelId="{F4C2D2CD-8B78-4C5A-9F65-6CD44382DA4A}">
      <dgm:prSet phldrT="[Text]" custT="1"/>
      <dgm:spPr/>
      <dgm:t>
        <a:bodyPr/>
        <a:lstStyle/>
        <a:p>
          <a:pPr algn="ctr"/>
          <a:r>
            <a:rPr lang="is-IS" sz="1200" b="1"/>
            <a:t>Hegðunarerfiðleikar</a:t>
          </a:r>
        </a:p>
      </dgm:t>
    </dgm:pt>
    <dgm:pt modelId="{177C82CF-3DE5-4450-9250-7DBD374D8574}" type="parTrans" cxnId="{4E0FB0B6-8D1B-4734-93A6-1C4DC45BE554}">
      <dgm:prSet/>
      <dgm:spPr/>
      <dgm:t>
        <a:bodyPr/>
        <a:lstStyle/>
        <a:p>
          <a:pPr algn="ctr"/>
          <a:endParaRPr lang="is-IS"/>
        </a:p>
      </dgm:t>
    </dgm:pt>
    <dgm:pt modelId="{C2704CB1-A8C7-4BBA-A2C9-68CFC0AB114F}" type="sibTrans" cxnId="{4E0FB0B6-8D1B-4734-93A6-1C4DC45BE554}">
      <dgm:prSet/>
      <dgm:spPr/>
      <dgm:t>
        <a:bodyPr/>
        <a:lstStyle/>
        <a:p>
          <a:pPr algn="ctr"/>
          <a:endParaRPr lang="is-IS"/>
        </a:p>
      </dgm:t>
    </dgm:pt>
    <dgm:pt modelId="{B13C8D02-9A51-4EE0-A597-293E59E6E936}" type="pres">
      <dgm:prSet presAssocID="{06707E82-8ACB-41A5-8A9B-CAC80E3C856E}" presName="Name0" presStyleCnt="0">
        <dgm:presLayoutVars>
          <dgm:dir/>
          <dgm:resizeHandles val="exact"/>
        </dgm:presLayoutVars>
      </dgm:prSet>
      <dgm:spPr/>
    </dgm:pt>
    <dgm:pt modelId="{81AB49A6-62DE-4D61-B2D3-566C20F8BDBB}" type="pres">
      <dgm:prSet presAssocID="{06707E82-8ACB-41A5-8A9B-CAC80E3C856E}" presName="cycle" presStyleCnt="0"/>
      <dgm:spPr/>
    </dgm:pt>
    <dgm:pt modelId="{24596AA8-0E97-45B2-BB12-1368F6554ACD}" type="pres">
      <dgm:prSet presAssocID="{F8B03ACD-2ACC-46A0-9A60-5B13D826096B}" presName="nodeFirstNode" presStyleLbl="node1" presStyleIdx="0" presStyleCnt="4">
        <dgm:presLayoutVars>
          <dgm:bulletEnabled val="1"/>
        </dgm:presLayoutVars>
      </dgm:prSet>
      <dgm:spPr/>
    </dgm:pt>
    <dgm:pt modelId="{22D02822-6C16-4048-9542-AD8F823741AB}" type="pres">
      <dgm:prSet presAssocID="{3EEE4D55-E5B5-4535-87BE-835BA35A9960}" presName="sibTransFirstNode" presStyleLbl="bgShp" presStyleIdx="0" presStyleCnt="1"/>
      <dgm:spPr/>
    </dgm:pt>
    <dgm:pt modelId="{77B11D08-E266-4F5C-8676-1514C04A1027}" type="pres">
      <dgm:prSet presAssocID="{D89A1200-0E55-447B-981A-B83B08888354}" presName="nodeFollowingNodes" presStyleLbl="node1" presStyleIdx="1" presStyleCnt="4">
        <dgm:presLayoutVars>
          <dgm:bulletEnabled val="1"/>
        </dgm:presLayoutVars>
      </dgm:prSet>
      <dgm:spPr/>
    </dgm:pt>
    <dgm:pt modelId="{BA846C6A-ED54-4E48-95EB-B4BAC488674B}" type="pres">
      <dgm:prSet presAssocID="{2A93737D-B084-42B8-B29D-2618F8922328}" presName="nodeFollowingNodes" presStyleLbl="node1" presStyleIdx="2" presStyleCnt="4">
        <dgm:presLayoutVars>
          <dgm:bulletEnabled val="1"/>
        </dgm:presLayoutVars>
      </dgm:prSet>
      <dgm:spPr/>
    </dgm:pt>
    <dgm:pt modelId="{AE005823-9711-4795-A1DD-F7B22FD86E80}" type="pres">
      <dgm:prSet presAssocID="{F4C2D2CD-8B78-4C5A-9F65-6CD44382DA4A}" presName="nodeFollowingNodes" presStyleLbl="node1" presStyleIdx="3" presStyleCnt="4">
        <dgm:presLayoutVars>
          <dgm:bulletEnabled val="1"/>
        </dgm:presLayoutVars>
      </dgm:prSet>
      <dgm:spPr/>
    </dgm:pt>
  </dgm:ptLst>
  <dgm:cxnLst>
    <dgm:cxn modelId="{BB699304-7E72-4F6A-82B7-5357BA9533F5}" type="presOf" srcId="{D89A1200-0E55-447B-981A-B83B08888354}" destId="{77B11D08-E266-4F5C-8676-1514C04A1027}" srcOrd="0" destOrd="0" presId="urn:microsoft.com/office/officeart/2005/8/layout/cycle3"/>
    <dgm:cxn modelId="{0CA13708-B74A-4838-AAA1-9E9A99674472}" type="presOf" srcId="{2A93737D-B084-42B8-B29D-2618F8922328}" destId="{BA846C6A-ED54-4E48-95EB-B4BAC488674B}" srcOrd="0" destOrd="0" presId="urn:microsoft.com/office/officeart/2005/8/layout/cycle3"/>
    <dgm:cxn modelId="{4A54C918-6E86-4EDC-81A5-66CDC5D73266}" type="presOf" srcId="{F8B03ACD-2ACC-46A0-9A60-5B13D826096B}" destId="{24596AA8-0E97-45B2-BB12-1368F6554ACD}" srcOrd="0" destOrd="0" presId="urn:microsoft.com/office/officeart/2005/8/layout/cycle3"/>
    <dgm:cxn modelId="{EC3D7A75-091D-42D6-8B45-E479F830B90F}" type="presOf" srcId="{06707E82-8ACB-41A5-8A9B-CAC80E3C856E}" destId="{B13C8D02-9A51-4EE0-A597-293E59E6E936}" srcOrd="0" destOrd="0" presId="urn:microsoft.com/office/officeart/2005/8/layout/cycle3"/>
    <dgm:cxn modelId="{9A00958F-2338-4B12-AF92-77E7C89810F0}" type="presOf" srcId="{F4C2D2CD-8B78-4C5A-9F65-6CD44382DA4A}" destId="{AE005823-9711-4795-A1DD-F7B22FD86E80}" srcOrd="0" destOrd="0" presId="urn:microsoft.com/office/officeart/2005/8/layout/cycle3"/>
    <dgm:cxn modelId="{4E0FB0B6-8D1B-4734-93A6-1C4DC45BE554}" srcId="{06707E82-8ACB-41A5-8A9B-CAC80E3C856E}" destId="{F4C2D2CD-8B78-4C5A-9F65-6CD44382DA4A}" srcOrd="3" destOrd="0" parTransId="{177C82CF-3DE5-4450-9250-7DBD374D8574}" sibTransId="{C2704CB1-A8C7-4BBA-A2C9-68CFC0AB114F}"/>
    <dgm:cxn modelId="{009387C2-586A-4E70-BDB9-3F3C5D56EB82}" srcId="{06707E82-8ACB-41A5-8A9B-CAC80E3C856E}" destId="{F8B03ACD-2ACC-46A0-9A60-5B13D826096B}" srcOrd="0" destOrd="0" parTransId="{81930F71-574B-4649-A01F-5F476FCCDEC9}" sibTransId="{3EEE4D55-E5B5-4535-87BE-835BA35A9960}"/>
    <dgm:cxn modelId="{4E969BC7-589D-45E7-9BA8-533B399FDAAE}" srcId="{06707E82-8ACB-41A5-8A9B-CAC80E3C856E}" destId="{D89A1200-0E55-447B-981A-B83B08888354}" srcOrd="1" destOrd="0" parTransId="{90ACA0F3-5FA3-4D20-9DA8-5CC9DB0B21DB}" sibTransId="{772FCDDC-1680-4162-8669-C579352F9AA4}"/>
    <dgm:cxn modelId="{A1A1ACD9-A507-497E-8E5E-9F5E446CC9A1}" srcId="{06707E82-8ACB-41A5-8A9B-CAC80E3C856E}" destId="{2A93737D-B084-42B8-B29D-2618F8922328}" srcOrd="2" destOrd="0" parTransId="{88AE8CF2-9D9D-4435-BCAC-ED69682A652B}" sibTransId="{412A828D-C610-4A59-95FA-D16FF84CE05F}"/>
    <dgm:cxn modelId="{B3915FF2-A675-4350-968B-EBD62AF914A2}" type="presOf" srcId="{3EEE4D55-E5B5-4535-87BE-835BA35A9960}" destId="{22D02822-6C16-4048-9542-AD8F823741AB}" srcOrd="0" destOrd="0" presId="urn:microsoft.com/office/officeart/2005/8/layout/cycle3"/>
    <dgm:cxn modelId="{823B31AF-D1B7-4E96-BA51-81CE74ED1272}" type="presParOf" srcId="{B13C8D02-9A51-4EE0-A597-293E59E6E936}" destId="{81AB49A6-62DE-4D61-B2D3-566C20F8BDBB}" srcOrd="0" destOrd="0" presId="urn:microsoft.com/office/officeart/2005/8/layout/cycle3"/>
    <dgm:cxn modelId="{B8869EFB-78A9-4FA6-9AAA-828BAC652236}" type="presParOf" srcId="{81AB49A6-62DE-4D61-B2D3-566C20F8BDBB}" destId="{24596AA8-0E97-45B2-BB12-1368F6554ACD}" srcOrd="0" destOrd="0" presId="urn:microsoft.com/office/officeart/2005/8/layout/cycle3"/>
    <dgm:cxn modelId="{76AE34D8-560E-4546-9DDF-EFD87735635D}" type="presParOf" srcId="{81AB49A6-62DE-4D61-B2D3-566C20F8BDBB}" destId="{22D02822-6C16-4048-9542-AD8F823741AB}" srcOrd="1" destOrd="0" presId="urn:microsoft.com/office/officeart/2005/8/layout/cycle3"/>
    <dgm:cxn modelId="{12A7BEDD-643A-4D6E-A80B-E951462305DC}" type="presParOf" srcId="{81AB49A6-62DE-4D61-B2D3-566C20F8BDBB}" destId="{77B11D08-E266-4F5C-8676-1514C04A1027}" srcOrd="2" destOrd="0" presId="urn:microsoft.com/office/officeart/2005/8/layout/cycle3"/>
    <dgm:cxn modelId="{0C474706-B11D-4E69-9658-27E1960F1D3B}" type="presParOf" srcId="{81AB49A6-62DE-4D61-B2D3-566C20F8BDBB}" destId="{BA846C6A-ED54-4E48-95EB-B4BAC488674B}" srcOrd="3" destOrd="0" presId="urn:microsoft.com/office/officeart/2005/8/layout/cycle3"/>
    <dgm:cxn modelId="{71243324-D5CB-4EA3-8C54-8DAC9D739E98}" type="presParOf" srcId="{81AB49A6-62DE-4D61-B2D3-566C20F8BDBB}" destId="{AE005823-9711-4795-A1DD-F7B22FD86E80}" srcOrd="4" destOrd="0" presId="urn:microsoft.com/office/officeart/2005/8/layout/cycle3"/>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C77C1E51-E914-4789-83F6-004AA5444C36}" type="doc">
      <dgm:prSet loTypeId="urn:microsoft.com/office/officeart/2008/layout/VerticalCurvedList" loCatId="list" qsTypeId="urn:microsoft.com/office/officeart/2005/8/quickstyle/simple1" qsCatId="simple" csTypeId="urn:microsoft.com/office/officeart/2005/8/colors/colorful3" csCatId="colorful" phldr="1"/>
      <dgm:spPr/>
      <dgm:t>
        <a:bodyPr/>
        <a:lstStyle/>
        <a:p>
          <a:endParaRPr lang="is-IS"/>
        </a:p>
      </dgm:t>
    </dgm:pt>
    <dgm:pt modelId="{D04BAFC0-1003-4387-8452-F7BEF60FDD53}">
      <dgm:prSet/>
      <dgm:spPr/>
      <dgm:t>
        <a:bodyPr/>
        <a:lstStyle/>
        <a:p>
          <a:pPr>
            <a:buFont typeface="Symbol" panose="05050102010706020507" pitchFamily="18" charset="2"/>
            <a:buChar char=""/>
          </a:pPr>
          <a:r>
            <a:rPr lang="is-IS" b="1"/>
            <a:t>Óútskýrðar fjarvistir og/eða seinkomur í skóla eða kennslustundir</a:t>
          </a:r>
        </a:p>
      </dgm:t>
    </dgm:pt>
    <dgm:pt modelId="{7FCA28DE-5036-447C-8E78-4D4230DF6223}" type="parTrans" cxnId="{B2474ABE-6175-4EAC-A668-EBCF58937219}">
      <dgm:prSet/>
      <dgm:spPr/>
      <dgm:t>
        <a:bodyPr/>
        <a:lstStyle/>
        <a:p>
          <a:endParaRPr lang="is-IS"/>
        </a:p>
      </dgm:t>
    </dgm:pt>
    <dgm:pt modelId="{B1840C77-70FA-45A0-98D5-2721E4712EB4}" type="sibTrans" cxnId="{B2474ABE-6175-4EAC-A668-EBCF58937219}">
      <dgm:prSet/>
      <dgm:spPr/>
      <dgm:t>
        <a:bodyPr/>
        <a:lstStyle/>
        <a:p>
          <a:endParaRPr lang="is-IS"/>
        </a:p>
      </dgm:t>
    </dgm:pt>
    <dgm:pt modelId="{4C693308-307B-40C7-B6AE-BF4FD722F91F}">
      <dgm:prSet phldrT="[Text]"/>
      <dgm:spPr/>
      <dgm:t>
        <a:bodyPr/>
        <a:lstStyle/>
        <a:p>
          <a:pPr>
            <a:buFont typeface="Symbol" panose="05050102010706020507" pitchFamily="18" charset="2"/>
            <a:buChar char=""/>
          </a:pPr>
          <a:r>
            <a:rPr lang="is-IS" b="1"/>
            <a:t>Barn vill ekki sækja skóla án sýnilegra merkja um veikindi.</a:t>
          </a:r>
        </a:p>
      </dgm:t>
    </dgm:pt>
    <dgm:pt modelId="{675BE98D-8857-4973-B8F1-16B166257652}" type="parTrans" cxnId="{53800102-5353-4FDF-B15E-C01BED55E45D}">
      <dgm:prSet/>
      <dgm:spPr/>
      <dgm:t>
        <a:bodyPr/>
        <a:lstStyle/>
        <a:p>
          <a:endParaRPr lang="is-IS"/>
        </a:p>
      </dgm:t>
    </dgm:pt>
    <dgm:pt modelId="{EC9B409B-4DB6-4623-9615-A105547748E8}" type="sibTrans" cxnId="{53800102-5353-4FDF-B15E-C01BED55E45D}">
      <dgm:prSet/>
      <dgm:spPr/>
      <dgm:t>
        <a:bodyPr/>
        <a:lstStyle/>
        <a:p>
          <a:endParaRPr lang="is-IS"/>
        </a:p>
      </dgm:t>
    </dgm:pt>
    <dgm:pt modelId="{2ED1DAA5-3EAA-406E-9997-09E7C69915BE}">
      <dgm:prSet/>
      <dgm:spPr/>
      <dgm:t>
        <a:bodyPr/>
        <a:lstStyle/>
        <a:p>
          <a:pPr>
            <a:buFont typeface="Symbol" panose="05050102010706020507" pitchFamily="18" charset="2"/>
            <a:buNone/>
          </a:pPr>
          <a:r>
            <a:rPr lang="is-IS" b="1"/>
            <a:t>Tíðar fjarvistir vegna veikindaskráninga og/eða leyfa (t.d. stakar kennslustundir eða ákveðnir dagar)</a:t>
          </a:r>
        </a:p>
      </dgm:t>
    </dgm:pt>
    <dgm:pt modelId="{05158FC6-E2DA-4318-945C-312A98F8F3EA}" type="parTrans" cxnId="{AC87AE98-EA9C-40BE-9689-380979C141E0}">
      <dgm:prSet/>
      <dgm:spPr/>
      <dgm:t>
        <a:bodyPr/>
        <a:lstStyle/>
        <a:p>
          <a:endParaRPr lang="is-IS"/>
        </a:p>
      </dgm:t>
    </dgm:pt>
    <dgm:pt modelId="{A687B654-BED0-42FE-B3C1-AC2B39CA37E0}" type="sibTrans" cxnId="{AC87AE98-EA9C-40BE-9689-380979C141E0}">
      <dgm:prSet/>
      <dgm:spPr/>
      <dgm:t>
        <a:bodyPr/>
        <a:lstStyle/>
        <a:p>
          <a:endParaRPr lang="is-IS"/>
        </a:p>
      </dgm:t>
    </dgm:pt>
    <dgm:pt modelId="{66088E4B-BFE4-4E00-B488-43759A7A6F76}">
      <dgm:prSet/>
      <dgm:spPr/>
      <dgm:t>
        <a:bodyPr/>
        <a:lstStyle/>
        <a:p>
          <a:pPr>
            <a:buFont typeface="Symbol" panose="05050102010706020507" pitchFamily="18" charset="2"/>
            <a:buChar char=""/>
          </a:pPr>
          <a:r>
            <a:rPr lang="is-IS" b="1"/>
            <a:t>Líkamleg einkenni (t.d. þreyta, maga- og höfuðverkir, einbeitingarerfiðleikar, depurð eða pirringur)</a:t>
          </a:r>
        </a:p>
      </dgm:t>
    </dgm:pt>
    <dgm:pt modelId="{05AAA056-64DD-4849-B9E2-BB67B344EF2E}" type="parTrans" cxnId="{39872E61-6A8E-43A2-9D38-6B138E27D97B}">
      <dgm:prSet/>
      <dgm:spPr/>
      <dgm:t>
        <a:bodyPr/>
        <a:lstStyle/>
        <a:p>
          <a:endParaRPr lang="is-IS"/>
        </a:p>
      </dgm:t>
    </dgm:pt>
    <dgm:pt modelId="{5DD241B2-67C7-450E-86F7-D10CFB692CC1}" type="sibTrans" cxnId="{39872E61-6A8E-43A2-9D38-6B138E27D97B}">
      <dgm:prSet/>
      <dgm:spPr/>
      <dgm:t>
        <a:bodyPr/>
        <a:lstStyle/>
        <a:p>
          <a:endParaRPr lang="is-IS"/>
        </a:p>
      </dgm:t>
    </dgm:pt>
    <dgm:pt modelId="{36F18A6E-55B7-4BC4-9814-35D6D5497800}">
      <dgm:prSet/>
      <dgm:spPr/>
      <dgm:t>
        <a:bodyPr/>
        <a:lstStyle/>
        <a:p>
          <a:pPr>
            <a:buFont typeface="Symbol" panose="05050102010706020507" pitchFamily="18" charset="2"/>
            <a:buChar char=""/>
          </a:pPr>
          <a:r>
            <a:rPr lang="is-IS" b="1"/>
            <a:t>Tíðar beiðnir barns um að hringja heim eða vilja fara heim á miðjum skóladegi</a:t>
          </a:r>
        </a:p>
      </dgm:t>
    </dgm:pt>
    <dgm:pt modelId="{3524C935-AF01-4ACD-9670-2DE0255F7F3C}" type="parTrans" cxnId="{E8EC99FF-0CF1-4618-9F80-A6A9728E8D6B}">
      <dgm:prSet/>
      <dgm:spPr/>
      <dgm:t>
        <a:bodyPr/>
        <a:lstStyle/>
        <a:p>
          <a:endParaRPr lang="is-IS"/>
        </a:p>
      </dgm:t>
    </dgm:pt>
    <dgm:pt modelId="{EEE9826C-1AA7-4DA6-9279-0F58BDDF299D}" type="sibTrans" cxnId="{E8EC99FF-0CF1-4618-9F80-A6A9728E8D6B}">
      <dgm:prSet/>
      <dgm:spPr/>
      <dgm:t>
        <a:bodyPr/>
        <a:lstStyle/>
        <a:p>
          <a:endParaRPr lang="is-IS"/>
        </a:p>
      </dgm:t>
    </dgm:pt>
    <dgm:pt modelId="{19B3F5BF-B3EA-4902-A4A3-A27352DC6B2A}">
      <dgm:prSet/>
      <dgm:spPr/>
      <dgm:t>
        <a:bodyPr/>
        <a:lstStyle/>
        <a:p>
          <a:pPr>
            <a:buFont typeface="Symbol" panose="05050102010706020507" pitchFamily="18" charset="2"/>
            <a:buChar char=""/>
          </a:pPr>
          <a:r>
            <a:rPr lang="is-IS" b="1"/>
            <a:t>Tíðar beiðnir barns um fara til hjúkrunarfræðings, ritara eða annars starfsfólks á skólatíma, án þess að barn virðist vera veikt.</a:t>
          </a:r>
        </a:p>
      </dgm:t>
    </dgm:pt>
    <dgm:pt modelId="{7413BC9D-9B2D-4BE8-84EB-C7139683271B}" type="parTrans" cxnId="{AAE46F93-8F06-4D45-9696-9919DE0678C4}">
      <dgm:prSet/>
      <dgm:spPr/>
      <dgm:t>
        <a:bodyPr/>
        <a:lstStyle/>
        <a:p>
          <a:endParaRPr lang="is-IS"/>
        </a:p>
      </dgm:t>
    </dgm:pt>
    <dgm:pt modelId="{645B87F4-450F-44DC-AB50-1FF8D7839F45}" type="sibTrans" cxnId="{AAE46F93-8F06-4D45-9696-9919DE0678C4}">
      <dgm:prSet/>
      <dgm:spPr/>
      <dgm:t>
        <a:bodyPr/>
        <a:lstStyle/>
        <a:p>
          <a:endParaRPr lang="is-IS"/>
        </a:p>
      </dgm:t>
    </dgm:pt>
    <dgm:pt modelId="{8CC2FA81-2F75-4F6B-B191-53569437E2F3}" type="pres">
      <dgm:prSet presAssocID="{C77C1E51-E914-4789-83F6-004AA5444C36}" presName="Name0" presStyleCnt="0">
        <dgm:presLayoutVars>
          <dgm:chMax val="7"/>
          <dgm:chPref val="7"/>
          <dgm:dir/>
        </dgm:presLayoutVars>
      </dgm:prSet>
      <dgm:spPr/>
    </dgm:pt>
    <dgm:pt modelId="{9C004D32-3525-440E-B967-35ABDE2DD85E}" type="pres">
      <dgm:prSet presAssocID="{C77C1E51-E914-4789-83F6-004AA5444C36}" presName="Name1" presStyleCnt="0"/>
      <dgm:spPr/>
    </dgm:pt>
    <dgm:pt modelId="{E8F5C97D-A393-4820-8591-EBD233A4C153}" type="pres">
      <dgm:prSet presAssocID="{C77C1E51-E914-4789-83F6-004AA5444C36}" presName="cycle" presStyleCnt="0"/>
      <dgm:spPr/>
    </dgm:pt>
    <dgm:pt modelId="{2071E87D-BC8A-4ABB-9EAC-A057480D1E5E}" type="pres">
      <dgm:prSet presAssocID="{C77C1E51-E914-4789-83F6-004AA5444C36}" presName="srcNode" presStyleLbl="node1" presStyleIdx="0" presStyleCnt="6"/>
      <dgm:spPr/>
    </dgm:pt>
    <dgm:pt modelId="{1E49C2C4-A90D-4B34-B08B-B7A446776DDA}" type="pres">
      <dgm:prSet presAssocID="{C77C1E51-E914-4789-83F6-004AA5444C36}" presName="conn" presStyleLbl="parChTrans1D2" presStyleIdx="0" presStyleCnt="1"/>
      <dgm:spPr/>
    </dgm:pt>
    <dgm:pt modelId="{9EDBB465-030F-4014-95F7-244C59D0C14F}" type="pres">
      <dgm:prSet presAssocID="{C77C1E51-E914-4789-83F6-004AA5444C36}" presName="extraNode" presStyleLbl="node1" presStyleIdx="0" presStyleCnt="6"/>
      <dgm:spPr/>
    </dgm:pt>
    <dgm:pt modelId="{2F4E01FB-92D5-46AD-AE1C-1104D40F1922}" type="pres">
      <dgm:prSet presAssocID="{C77C1E51-E914-4789-83F6-004AA5444C36}" presName="dstNode" presStyleLbl="node1" presStyleIdx="0" presStyleCnt="6"/>
      <dgm:spPr/>
    </dgm:pt>
    <dgm:pt modelId="{6C926B6D-2184-4138-A8A6-A1C800D0E529}" type="pres">
      <dgm:prSet presAssocID="{4C693308-307B-40C7-B6AE-BF4FD722F91F}" presName="text_1" presStyleLbl="node1" presStyleIdx="0" presStyleCnt="6">
        <dgm:presLayoutVars>
          <dgm:bulletEnabled val="1"/>
        </dgm:presLayoutVars>
      </dgm:prSet>
      <dgm:spPr/>
    </dgm:pt>
    <dgm:pt modelId="{CDAFDF27-D0FE-46B4-9DBB-E5AD14A9FA24}" type="pres">
      <dgm:prSet presAssocID="{4C693308-307B-40C7-B6AE-BF4FD722F91F}" presName="accent_1" presStyleCnt="0"/>
      <dgm:spPr/>
    </dgm:pt>
    <dgm:pt modelId="{6E4D3167-3D3B-4701-BB78-B2FCE80243D0}" type="pres">
      <dgm:prSet presAssocID="{4C693308-307B-40C7-B6AE-BF4FD722F91F}" presName="accentRepeatNode" presStyleLbl="solidFgAcc1" presStyleIdx="0" presStyleCnt="6"/>
      <dgm:spPr/>
    </dgm:pt>
    <dgm:pt modelId="{3A233234-EEDE-4DBE-B886-E8B25EC0FC6E}" type="pres">
      <dgm:prSet presAssocID="{66088E4B-BFE4-4E00-B488-43759A7A6F76}" presName="text_2" presStyleLbl="node1" presStyleIdx="1" presStyleCnt="6">
        <dgm:presLayoutVars>
          <dgm:bulletEnabled val="1"/>
        </dgm:presLayoutVars>
      </dgm:prSet>
      <dgm:spPr/>
    </dgm:pt>
    <dgm:pt modelId="{B28CD270-32B0-4732-843A-B834990FA1F0}" type="pres">
      <dgm:prSet presAssocID="{66088E4B-BFE4-4E00-B488-43759A7A6F76}" presName="accent_2" presStyleCnt="0"/>
      <dgm:spPr/>
    </dgm:pt>
    <dgm:pt modelId="{9229F876-6D4F-4CDD-9032-E8F09D9E3835}" type="pres">
      <dgm:prSet presAssocID="{66088E4B-BFE4-4E00-B488-43759A7A6F76}" presName="accentRepeatNode" presStyleLbl="solidFgAcc1" presStyleIdx="1" presStyleCnt="6"/>
      <dgm:spPr/>
    </dgm:pt>
    <dgm:pt modelId="{3D869DD3-65AC-4E06-8B1C-EFE401A03724}" type="pres">
      <dgm:prSet presAssocID="{D04BAFC0-1003-4387-8452-F7BEF60FDD53}" presName="text_3" presStyleLbl="node1" presStyleIdx="2" presStyleCnt="6">
        <dgm:presLayoutVars>
          <dgm:bulletEnabled val="1"/>
        </dgm:presLayoutVars>
      </dgm:prSet>
      <dgm:spPr/>
    </dgm:pt>
    <dgm:pt modelId="{C25371EC-7754-4227-867E-7EA0B8503F9A}" type="pres">
      <dgm:prSet presAssocID="{D04BAFC0-1003-4387-8452-F7BEF60FDD53}" presName="accent_3" presStyleCnt="0"/>
      <dgm:spPr/>
    </dgm:pt>
    <dgm:pt modelId="{D96E8014-20E5-42B0-9D52-C7A41C824C67}" type="pres">
      <dgm:prSet presAssocID="{D04BAFC0-1003-4387-8452-F7BEF60FDD53}" presName="accentRepeatNode" presStyleLbl="solidFgAcc1" presStyleIdx="2" presStyleCnt="6"/>
      <dgm:spPr/>
    </dgm:pt>
    <dgm:pt modelId="{9DCC8D13-4109-42EF-BE03-D82CE7228B3D}" type="pres">
      <dgm:prSet presAssocID="{2ED1DAA5-3EAA-406E-9997-09E7C69915BE}" presName="text_4" presStyleLbl="node1" presStyleIdx="3" presStyleCnt="6">
        <dgm:presLayoutVars>
          <dgm:bulletEnabled val="1"/>
        </dgm:presLayoutVars>
      </dgm:prSet>
      <dgm:spPr/>
    </dgm:pt>
    <dgm:pt modelId="{AD01B2A2-D0CD-4A60-8614-8BD0D0C6F3CC}" type="pres">
      <dgm:prSet presAssocID="{2ED1DAA5-3EAA-406E-9997-09E7C69915BE}" presName="accent_4" presStyleCnt="0"/>
      <dgm:spPr/>
    </dgm:pt>
    <dgm:pt modelId="{C1900FE6-85FC-4691-AF9F-A13CAAD00020}" type="pres">
      <dgm:prSet presAssocID="{2ED1DAA5-3EAA-406E-9997-09E7C69915BE}" presName="accentRepeatNode" presStyleLbl="solidFgAcc1" presStyleIdx="3" presStyleCnt="6"/>
      <dgm:spPr/>
    </dgm:pt>
    <dgm:pt modelId="{566D5DA0-9F07-40FF-95B4-F4EEAEB136C6}" type="pres">
      <dgm:prSet presAssocID="{36F18A6E-55B7-4BC4-9814-35D6D5497800}" presName="text_5" presStyleLbl="node1" presStyleIdx="4" presStyleCnt="6">
        <dgm:presLayoutVars>
          <dgm:bulletEnabled val="1"/>
        </dgm:presLayoutVars>
      </dgm:prSet>
      <dgm:spPr/>
    </dgm:pt>
    <dgm:pt modelId="{996D298D-3442-4061-8BC2-6A5D4570EC63}" type="pres">
      <dgm:prSet presAssocID="{36F18A6E-55B7-4BC4-9814-35D6D5497800}" presName="accent_5" presStyleCnt="0"/>
      <dgm:spPr/>
    </dgm:pt>
    <dgm:pt modelId="{AE11FC4B-3065-4B3F-AF35-68594E9AA3A6}" type="pres">
      <dgm:prSet presAssocID="{36F18A6E-55B7-4BC4-9814-35D6D5497800}" presName="accentRepeatNode" presStyleLbl="solidFgAcc1" presStyleIdx="4" presStyleCnt="6"/>
      <dgm:spPr/>
    </dgm:pt>
    <dgm:pt modelId="{2D05678F-14F0-494B-8E71-58A2D9F99E1C}" type="pres">
      <dgm:prSet presAssocID="{19B3F5BF-B3EA-4902-A4A3-A27352DC6B2A}" presName="text_6" presStyleLbl="node1" presStyleIdx="5" presStyleCnt="6">
        <dgm:presLayoutVars>
          <dgm:bulletEnabled val="1"/>
        </dgm:presLayoutVars>
      </dgm:prSet>
      <dgm:spPr/>
    </dgm:pt>
    <dgm:pt modelId="{943142A2-15E5-41F4-AE95-F84540906832}" type="pres">
      <dgm:prSet presAssocID="{19B3F5BF-B3EA-4902-A4A3-A27352DC6B2A}" presName="accent_6" presStyleCnt="0"/>
      <dgm:spPr/>
    </dgm:pt>
    <dgm:pt modelId="{FE6A0E4F-210B-43A2-B75B-FC1AF660109E}" type="pres">
      <dgm:prSet presAssocID="{19B3F5BF-B3EA-4902-A4A3-A27352DC6B2A}" presName="accentRepeatNode" presStyleLbl="solidFgAcc1" presStyleIdx="5" presStyleCnt="6"/>
      <dgm:spPr/>
    </dgm:pt>
  </dgm:ptLst>
  <dgm:cxnLst>
    <dgm:cxn modelId="{53800102-5353-4FDF-B15E-C01BED55E45D}" srcId="{C77C1E51-E914-4789-83F6-004AA5444C36}" destId="{4C693308-307B-40C7-B6AE-BF4FD722F91F}" srcOrd="0" destOrd="0" parTransId="{675BE98D-8857-4973-B8F1-16B166257652}" sibTransId="{EC9B409B-4DB6-4623-9615-A105547748E8}"/>
    <dgm:cxn modelId="{B79AC50B-4909-4BD4-B36B-50061E862977}" type="presOf" srcId="{36F18A6E-55B7-4BC4-9814-35D6D5497800}" destId="{566D5DA0-9F07-40FF-95B4-F4EEAEB136C6}" srcOrd="0" destOrd="0" presId="urn:microsoft.com/office/officeart/2008/layout/VerticalCurvedList"/>
    <dgm:cxn modelId="{D1F02012-2EB5-456F-ABB3-E86DED4A0345}" type="presOf" srcId="{C77C1E51-E914-4789-83F6-004AA5444C36}" destId="{8CC2FA81-2F75-4F6B-B191-53569437E2F3}" srcOrd="0" destOrd="0" presId="urn:microsoft.com/office/officeart/2008/layout/VerticalCurvedList"/>
    <dgm:cxn modelId="{53EE061D-0CF2-4D6A-A226-7742DE5D839D}" type="presOf" srcId="{4C693308-307B-40C7-B6AE-BF4FD722F91F}" destId="{6C926B6D-2184-4138-A8A6-A1C800D0E529}" srcOrd="0" destOrd="0" presId="urn:microsoft.com/office/officeart/2008/layout/VerticalCurvedList"/>
    <dgm:cxn modelId="{39872E61-6A8E-43A2-9D38-6B138E27D97B}" srcId="{C77C1E51-E914-4789-83F6-004AA5444C36}" destId="{66088E4B-BFE4-4E00-B488-43759A7A6F76}" srcOrd="1" destOrd="0" parTransId="{05AAA056-64DD-4849-B9E2-BB67B344EF2E}" sibTransId="{5DD241B2-67C7-450E-86F7-D10CFB692CC1}"/>
    <dgm:cxn modelId="{2A9D4469-627C-49BC-912C-AC5D00415722}" type="presOf" srcId="{66088E4B-BFE4-4E00-B488-43759A7A6F76}" destId="{3A233234-EEDE-4DBE-B886-E8B25EC0FC6E}" srcOrd="0" destOrd="0" presId="urn:microsoft.com/office/officeart/2008/layout/VerticalCurvedList"/>
    <dgm:cxn modelId="{B8594C85-D0CF-42D2-8668-D1E34260C97B}" type="presOf" srcId="{19B3F5BF-B3EA-4902-A4A3-A27352DC6B2A}" destId="{2D05678F-14F0-494B-8E71-58A2D9F99E1C}" srcOrd="0" destOrd="0" presId="urn:microsoft.com/office/officeart/2008/layout/VerticalCurvedList"/>
    <dgm:cxn modelId="{AAE46F93-8F06-4D45-9696-9919DE0678C4}" srcId="{C77C1E51-E914-4789-83F6-004AA5444C36}" destId="{19B3F5BF-B3EA-4902-A4A3-A27352DC6B2A}" srcOrd="5" destOrd="0" parTransId="{7413BC9D-9B2D-4BE8-84EB-C7139683271B}" sibTransId="{645B87F4-450F-44DC-AB50-1FF8D7839F45}"/>
    <dgm:cxn modelId="{AC87AE98-EA9C-40BE-9689-380979C141E0}" srcId="{C77C1E51-E914-4789-83F6-004AA5444C36}" destId="{2ED1DAA5-3EAA-406E-9997-09E7C69915BE}" srcOrd="3" destOrd="0" parTransId="{05158FC6-E2DA-4318-945C-312A98F8F3EA}" sibTransId="{A687B654-BED0-42FE-B3C1-AC2B39CA37E0}"/>
    <dgm:cxn modelId="{662451B8-78B2-4932-8D4D-DDEDC919DBED}" type="presOf" srcId="{2ED1DAA5-3EAA-406E-9997-09E7C69915BE}" destId="{9DCC8D13-4109-42EF-BE03-D82CE7228B3D}" srcOrd="0" destOrd="0" presId="urn:microsoft.com/office/officeart/2008/layout/VerticalCurvedList"/>
    <dgm:cxn modelId="{B2474ABE-6175-4EAC-A668-EBCF58937219}" srcId="{C77C1E51-E914-4789-83F6-004AA5444C36}" destId="{D04BAFC0-1003-4387-8452-F7BEF60FDD53}" srcOrd="2" destOrd="0" parTransId="{7FCA28DE-5036-447C-8E78-4D4230DF6223}" sibTransId="{B1840C77-70FA-45A0-98D5-2721E4712EB4}"/>
    <dgm:cxn modelId="{315439E5-B83A-4C78-85DD-3D04C30F2B54}" type="presOf" srcId="{D04BAFC0-1003-4387-8452-F7BEF60FDD53}" destId="{3D869DD3-65AC-4E06-8B1C-EFE401A03724}" srcOrd="0" destOrd="0" presId="urn:microsoft.com/office/officeart/2008/layout/VerticalCurvedList"/>
    <dgm:cxn modelId="{CD14A1F4-6008-44ED-BA00-60328E92DAEF}" type="presOf" srcId="{EC9B409B-4DB6-4623-9615-A105547748E8}" destId="{1E49C2C4-A90D-4B34-B08B-B7A446776DDA}" srcOrd="0" destOrd="0" presId="urn:microsoft.com/office/officeart/2008/layout/VerticalCurvedList"/>
    <dgm:cxn modelId="{E8EC99FF-0CF1-4618-9F80-A6A9728E8D6B}" srcId="{C77C1E51-E914-4789-83F6-004AA5444C36}" destId="{36F18A6E-55B7-4BC4-9814-35D6D5497800}" srcOrd="4" destOrd="0" parTransId="{3524C935-AF01-4ACD-9670-2DE0255F7F3C}" sibTransId="{EEE9826C-1AA7-4DA6-9279-0F58BDDF299D}"/>
    <dgm:cxn modelId="{3AB45169-9B0D-4395-8632-9ACD8CDEDB56}" type="presParOf" srcId="{8CC2FA81-2F75-4F6B-B191-53569437E2F3}" destId="{9C004D32-3525-440E-B967-35ABDE2DD85E}" srcOrd="0" destOrd="0" presId="urn:microsoft.com/office/officeart/2008/layout/VerticalCurvedList"/>
    <dgm:cxn modelId="{2D8AAE0C-292F-4BEF-8EC7-5E2AF061EB40}" type="presParOf" srcId="{9C004D32-3525-440E-B967-35ABDE2DD85E}" destId="{E8F5C97D-A393-4820-8591-EBD233A4C153}" srcOrd="0" destOrd="0" presId="urn:microsoft.com/office/officeart/2008/layout/VerticalCurvedList"/>
    <dgm:cxn modelId="{880ED4AC-A8D2-491D-8CA6-12C12B3265B0}" type="presParOf" srcId="{E8F5C97D-A393-4820-8591-EBD233A4C153}" destId="{2071E87D-BC8A-4ABB-9EAC-A057480D1E5E}" srcOrd="0" destOrd="0" presId="urn:microsoft.com/office/officeart/2008/layout/VerticalCurvedList"/>
    <dgm:cxn modelId="{B016B87A-9A91-4FD1-82B8-91D846141F4B}" type="presParOf" srcId="{E8F5C97D-A393-4820-8591-EBD233A4C153}" destId="{1E49C2C4-A90D-4B34-B08B-B7A446776DDA}" srcOrd="1" destOrd="0" presId="urn:microsoft.com/office/officeart/2008/layout/VerticalCurvedList"/>
    <dgm:cxn modelId="{B905464A-0D35-410F-A0D9-E5FE84DE0021}" type="presParOf" srcId="{E8F5C97D-A393-4820-8591-EBD233A4C153}" destId="{9EDBB465-030F-4014-95F7-244C59D0C14F}" srcOrd="2" destOrd="0" presId="urn:microsoft.com/office/officeart/2008/layout/VerticalCurvedList"/>
    <dgm:cxn modelId="{DD654A78-855A-4C85-96B0-ACB05F30BC09}" type="presParOf" srcId="{E8F5C97D-A393-4820-8591-EBD233A4C153}" destId="{2F4E01FB-92D5-46AD-AE1C-1104D40F1922}" srcOrd="3" destOrd="0" presId="urn:microsoft.com/office/officeart/2008/layout/VerticalCurvedList"/>
    <dgm:cxn modelId="{A1F6357C-C105-480F-A075-1403D44A745F}" type="presParOf" srcId="{9C004D32-3525-440E-B967-35ABDE2DD85E}" destId="{6C926B6D-2184-4138-A8A6-A1C800D0E529}" srcOrd="1" destOrd="0" presId="urn:microsoft.com/office/officeart/2008/layout/VerticalCurvedList"/>
    <dgm:cxn modelId="{4D53DEA4-F529-4E6D-9651-C24BCA83D06E}" type="presParOf" srcId="{9C004D32-3525-440E-B967-35ABDE2DD85E}" destId="{CDAFDF27-D0FE-46B4-9DBB-E5AD14A9FA24}" srcOrd="2" destOrd="0" presId="urn:microsoft.com/office/officeart/2008/layout/VerticalCurvedList"/>
    <dgm:cxn modelId="{DE28D5A9-CA34-4964-A0B0-81C0C940FD97}" type="presParOf" srcId="{CDAFDF27-D0FE-46B4-9DBB-E5AD14A9FA24}" destId="{6E4D3167-3D3B-4701-BB78-B2FCE80243D0}" srcOrd="0" destOrd="0" presId="urn:microsoft.com/office/officeart/2008/layout/VerticalCurvedList"/>
    <dgm:cxn modelId="{DDF4AEFA-EDEB-4516-928D-05147931E13F}" type="presParOf" srcId="{9C004D32-3525-440E-B967-35ABDE2DD85E}" destId="{3A233234-EEDE-4DBE-B886-E8B25EC0FC6E}" srcOrd="3" destOrd="0" presId="urn:microsoft.com/office/officeart/2008/layout/VerticalCurvedList"/>
    <dgm:cxn modelId="{D14627CD-AB46-4EF2-9597-A8C444404A88}" type="presParOf" srcId="{9C004D32-3525-440E-B967-35ABDE2DD85E}" destId="{B28CD270-32B0-4732-843A-B834990FA1F0}" srcOrd="4" destOrd="0" presId="urn:microsoft.com/office/officeart/2008/layout/VerticalCurvedList"/>
    <dgm:cxn modelId="{71102974-3EBB-4E37-B80B-7ACA2C179688}" type="presParOf" srcId="{B28CD270-32B0-4732-843A-B834990FA1F0}" destId="{9229F876-6D4F-4CDD-9032-E8F09D9E3835}" srcOrd="0" destOrd="0" presId="urn:microsoft.com/office/officeart/2008/layout/VerticalCurvedList"/>
    <dgm:cxn modelId="{F61EEC87-BB2C-4C6E-8A90-E6DC07129C10}" type="presParOf" srcId="{9C004D32-3525-440E-B967-35ABDE2DD85E}" destId="{3D869DD3-65AC-4E06-8B1C-EFE401A03724}" srcOrd="5" destOrd="0" presId="urn:microsoft.com/office/officeart/2008/layout/VerticalCurvedList"/>
    <dgm:cxn modelId="{AC1EB104-CD0E-4013-BD6F-92170C84CF3A}" type="presParOf" srcId="{9C004D32-3525-440E-B967-35ABDE2DD85E}" destId="{C25371EC-7754-4227-867E-7EA0B8503F9A}" srcOrd="6" destOrd="0" presId="urn:microsoft.com/office/officeart/2008/layout/VerticalCurvedList"/>
    <dgm:cxn modelId="{6831E222-B896-4F50-B070-22E3067409D5}" type="presParOf" srcId="{C25371EC-7754-4227-867E-7EA0B8503F9A}" destId="{D96E8014-20E5-42B0-9D52-C7A41C824C67}" srcOrd="0" destOrd="0" presId="urn:microsoft.com/office/officeart/2008/layout/VerticalCurvedList"/>
    <dgm:cxn modelId="{6048D90D-828B-41FD-B888-18AE96A76942}" type="presParOf" srcId="{9C004D32-3525-440E-B967-35ABDE2DD85E}" destId="{9DCC8D13-4109-42EF-BE03-D82CE7228B3D}" srcOrd="7" destOrd="0" presId="urn:microsoft.com/office/officeart/2008/layout/VerticalCurvedList"/>
    <dgm:cxn modelId="{C2EC843C-6A93-4677-AAF6-4488B234C20D}" type="presParOf" srcId="{9C004D32-3525-440E-B967-35ABDE2DD85E}" destId="{AD01B2A2-D0CD-4A60-8614-8BD0D0C6F3CC}" srcOrd="8" destOrd="0" presId="urn:microsoft.com/office/officeart/2008/layout/VerticalCurvedList"/>
    <dgm:cxn modelId="{8FD530CA-560D-431F-B27D-EF5780C5DF9B}" type="presParOf" srcId="{AD01B2A2-D0CD-4A60-8614-8BD0D0C6F3CC}" destId="{C1900FE6-85FC-4691-AF9F-A13CAAD00020}" srcOrd="0" destOrd="0" presId="urn:microsoft.com/office/officeart/2008/layout/VerticalCurvedList"/>
    <dgm:cxn modelId="{3348A719-3461-4026-88EB-0020332795A6}" type="presParOf" srcId="{9C004D32-3525-440E-B967-35ABDE2DD85E}" destId="{566D5DA0-9F07-40FF-95B4-F4EEAEB136C6}" srcOrd="9" destOrd="0" presId="urn:microsoft.com/office/officeart/2008/layout/VerticalCurvedList"/>
    <dgm:cxn modelId="{FF3BC663-902E-4A3C-BD41-486A8A0D3A48}" type="presParOf" srcId="{9C004D32-3525-440E-B967-35ABDE2DD85E}" destId="{996D298D-3442-4061-8BC2-6A5D4570EC63}" srcOrd="10" destOrd="0" presId="urn:microsoft.com/office/officeart/2008/layout/VerticalCurvedList"/>
    <dgm:cxn modelId="{5B7E9D5F-1811-4228-96C2-0443730B1DBD}" type="presParOf" srcId="{996D298D-3442-4061-8BC2-6A5D4570EC63}" destId="{AE11FC4B-3065-4B3F-AF35-68594E9AA3A6}" srcOrd="0" destOrd="0" presId="urn:microsoft.com/office/officeart/2008/layout/VerticalCurvedList"/>
    <dgm:cxn modelId="{B91651EB-BF82-460F-A0AC-91232B571ED7}" type="presParOf" srcId="{9C004D32-3525-440E-B967-35ABDE2DD85E}" destId="{2D05678F-14F0-494B-8E71-58A2D9F99E1C}" srcOrd="11" destOrd="0" presId="urn:microsoft.com/office/officeart/2008/layout/VerticalCurvedList"/>
    <dgm:cxn modelId="{C3CD9752-1D96-4829-B68C-7F3DAEBF33FE}" type="presParOf" srcId="{9C004D32-3525-440E-B967-35ABDE2DD85E}" destId="{943142A2-15E5-41F4-AE95-F84540906832}" srcOrd="12" destOrd="0" presId="urn:microsoft.com/office/officeart/2008/layout/VerticalCurvedList"/>
    <dgm:cxn modelId="{88685D0B-DFE4-439D-AA66-74365CC9D577}" type="presParOf" srcId="{943142A2-15E5-41F4-AE95-F84540906832}" destId="{FE6A0E4F-210B-43A2-B75B-FC1AF660109E}" srcOrd="0" destOrd="0" presId="urn:microsoft.com/office/officeart/2008/layout/VerticalCurvedList"/>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C77C1E51-E914-4789-83F6-004AA5444C36}" type="doc">
      <dgm:prSet loTypeId="urn:microsoft.com/office/officeart/2008/layout/VerticalCurvedList" loCatId="list" qsTypeId="urn:microsoft.com/office/officeart/2005/8/quickstyle/simple1" qsCatId="simple" csTypeId="urn:microsoft.com/office/officeart/2005/8/colors/colorful3" csCatId="colorful" phldr="1"/>
      <dgm:spPr/>
      <dgm:t>
        <a:bodyPr/>
        <a:lstStyle/>
        <a:p>
          <a:endParaRPr lang="is-IS"/>
        </a:p>
      </dgm:t>
    </dgm:pt>
    <dgm:pt modelId="{4C693308-307B-40C7-B6AE-BF4FD722F91F}">
      <dgm:prSet phldrT="[Text]" custT="1"/>
      <dgm:spPr>
        <a:xfrm>
          <a:off x="260250" y="168533"/>
          <a:ext cx="5184602" cy="336938"/>
        </a:xfrm>
        <a:prstGeom prst="rect">
          <a:avLst/>
        </a:prstGeom>
        <a:solidFill>
          <a:srgbClr val="196B2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Font typeface="Symbol" panose="05050102010706020507" pitchFamily="18" charset="2"/>
            <a:buNone/>
          </a:pPr>
          <a:r>
            <a:rPr lang="is-IS" sz="1000" b="1">
              <a:solidFill>
                <a:sysClr val="window" lastClr="FFFFFF"/>
              </a:solidFill>
              <a:latin typeface="Aptos" panose="02110004020202020204"/>
              <a:ea typeface="+mn-ea"/>
              <a:cs typeface="+mn-cs"/>
            </a:rPr>
            <a:t>leitast við að vera í reglulegu og góðu sambandi við skólann</a:t>
          </a:r>
        </a:p>
      </dgm:t>
    </dgm:pt>
    <dgm:pt modelId="{675BE98D-8857-4973-B8F1-16B166257652}" type="parTrans" cxnId="{53800102-5353-4FDF-B15E-C01BED55E45D}">
      <dgm:prSet/>
      <dgm:spPr/>
      <dgm:t>
        <a:bodyPr/>
        <a:lstStyle/>
        <a:p>
          <a:endParaRPr lang="is-IS"/>
        </a:p>
      </dgm:t>
    </dgm:pt>
    <dgm:pt modelId="{EC9B409B-4DB6-4623-9615-A105547748E8}" type="sibTrans" cxnId="{53800102-5353-4FDF-B15E-C01BED55E45D}">
      <dgm:prSet/>
      <dgm:spPr>
        <a:xfrm>
          <a:off x="-3617274" y="-555868"/>
          <a:ext cx="4312137" cy="4312137"/>
        </a:xfrm>
        <a:prstGeom prst="blockArc">
          <a:avLst>
            <a:gd name="adj1" fmla="val 18900000"/>
            <a:gd name="adj2" fmla="val 2700000"/>
            <a:gd name="adj3" fmla="val 501"/>
          </a:avLst>
        </a:prstGeom>
        <a:noFill/>
        <a:ln w="12700" cap="flat" cmpd="sng" algn="ctr">
          <a:solidFill>
            <a:srgbClr val="0F9ED5">
              <a:hueOff val="0"/>
              <a:satOff val="0"/>
              <a:lumOff val="0"/>
              <a:alphaOff val="0"/>
            </a:srgbClr>
          </a:solidFill>
          <a:prstDash val="solid"/>
          <a:miter lim="800000"/>
        </a:ln>
        <a:effectLst/>
      </dgm:spPr>
      <dgm:t>
        <a:bodyPr/>
        <a:lstStyle/>
        <a:p>
          <a:endParaRPr lang="is-IS"/>
        </a:p>
      </dgm:t>
    </dgm:pt>
    <dgm:pt modelId="{2ED1DAA5-3EAA-406E-9997-09E7C69915BE}">
      <dgm:prSet custT="1"/>
      <dgm:spPr>
        <a:xfrm>
          <a:off x="664141" y="1684242"/>
          <a:ext cx="4780711" cy="336938"/>
        </a:xfrm>
        <a:solidFill>
          <a:srgbClr val="196B24">
            <a:hueOff val="2470298"/>
            <a:satOff val="14827"/>
            <a:lumOff val="11295"/>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Font typeface="Symbol" panose="05050102010706020507" pitchFamily="18" charset="2"/>
            <a:buNone/>
          </a:pPr>
          <a:r>
            <a:rPr lang="is-IS" sz="1000" b="1">
              <a:solidFill>
                <a:sysClr val="window" lastClr="FFFFFF"/>
              </a:solidFill>
              <a:latin typeface="Aptos" panose="02110004020202020204"/>
              <a:ea typeface="+mn-ea"/>
              <a:cs typeface="+mn-cs"/>
            </a:rPr>
            <a:t>unnið með barninu hvað varðar hegðun og mætingu í skóla - jafnvel fylgi barninu í skólann</a:t>
          </a:r>
        </a:p>
      </dgm:t>
    </dgm:pt>
    <dgm:pt modelId="{05158FC6-E2DA-4318-945C-312A98F8F3EA}" type="parTrans" cxnId="{AC87AE98-EA9C-40BE-9689-380979C141E0}">
      <dgm:prSet/>
      <dgm:spPr/>
      <dgm:t>
        <a:bodyPr/>
        <a:lstStyle/>
        <a:p>
          <a:endParaRPr lang="is-IS"/>
        </a:p>
      </dgm:t>
    </dgm:pt>
    <dgm:pt modelId="{A687B654-BED0-42FE-B3C1-AC2B39CA37E0}" type="sibTrans" cxnId="{AC87AE98-EA9C-40BE-9689-380979C141E0}">
      <dgm:prSet/>
      <dgm:spPr/>
      <dgm:t>
        <a:bodyPr/>
        <a:lstStyle/>
        <a:p>
          <a:endParaRPr lang="is-IS"/>
        </a:p>
      </dgm:t>
    </dgm:pt>
    <dgm:pt modelId="{89B3F547-38FD-4FDD-A577-1B6831B625DA}">
      <dgm:prSet custT="1"/>
      <dgm:spPr>
        <a:xfrm>
          <a:off x="664141" y="1684242"/>
          <a:ext cx="4780711" cy="336938"/>
        </a:xfrm>
        <a:solidFill>
          <a:srgbClr val="196B24">
            <a:hueOff val="2470298"/>
            <a:satOff val="14827"/>
            <a:lumOff val="11295"/>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Font typeface="Symbol" panose="05050102010706020507" pitchFamily="18" charset="2"/>
            <a:buNone/>
          </a:pPr>
          <a:r>
            <a:rPr lang="is-IS" sz="1000" b="1">
              <a:solidFill>
                <a:sysClr val="window" lastClr="FFFFFF"/>
              </a:solidFill>
              <a:latin typeface="Aptos" panose="02110004020202020204"/>
              <a:ea typeface="+mn-ea"/>
              <a:cs typeface="+mn-cs"/>
            </a:rPr>
            <a:t>sett skýrar reglur á heimilinu um hegðun og hvað má gera þegar barnið er ekki í skólanum</a:t>
          </a:r>
        </a:p>
      </dgm:t>
    </dgm:pt>
    <dgm:pt modelId="{83591B28-FE8B-451B-BEAD-C3B640D819DB}" type="parTrans" cxnId="{78CC1965-B859-4B18-B735-42AF6567712D}">
      <dgm:prSet/>
      <dgm:spPr/>
      <dgm:t>
        <a:bodyPr/>
        <a:lstStyle/>
        <a:p>
          <a:endParaRPr lang="is-IS"/>
        </a:p>
      </dgm:t>
    </dgm:pt>
    <dgm:pt modelId="{9BC124E3-86FD-45AA-92CD-45BEB941A813}" type="sibTrans" cxnId="{78CC1965-B859-4B18-B735-42AF6567712D}">
      <dgm:prSet/>
      <dgm:spPr/>
      <dgm:t>
        <a:bodyPr/>
        <a:lstStyle/>
        <a:p>
          <a:endParaRPr lang="is-IS"/>
        </a:p>
      </dgm:t>
    </dgm:pt>
    <dgm:pt modelId="{8CC2FA81-2F75-4F6B-B191-53569437E2F3}" type="pres">
      <dgm:prSet presAssocID="{C77C1E51-E914-4789-83F6-004AA5444C36}" presName="Name0" presStyleCnt="0">
        <dgm:presLayoutVars>
          <dgm:chMax val="7"/>
          <dgm:chPref val="7"/>
          <dgm:dir/>
        </dgm:presLayoutVars>
      </dgm:prSet>
      <dgm:spPr/>
    </dgm:pt>
    <dgm:pt modelId="{9C004D32-3525-440E-B967-35ABDE2DD85E}" type="pres">
      <dgm:prSet presAssocID="{C77C1E51-E914-4789-83F6-004AA5444C36}" presName="Name1" presStyleCnt="0"/>
      <dgm:spPr/>
    </dgm:pt>
    <dgm:pt modelId="{E8F5C97D-A393-4820-8591-EBD233A4C153}" type="pres">
      <dgm:prSet presAssocID="{C77C1E51-E914-4789-83F6-004AA5444C36}" presName="cycle" presStyleCnt="0"/>
      <dgm:spPr/>
    </dgm:pt>
    <dgm:pt modelId="{2071E87D-BC8A-4ABB-9EAC-A057480D1E5E}" type="pres">
      <dgm:prSet presAssocID="{C77C1E51-E914-4789-83F6-004AA5444C36}" presName="srcNode" presStyleLbl="node1" presStyleIdx="0" presStyleCnt="3"/>
      <dgm:spPr/>
    </dgm:pt>
    <dgm:pt modelId="{1E49C2C4-A90D-4B34-B08B-B7A446776DDA}" type="pres">
      <dgm:prSet presAssocID="{C77C1E51-E914-4789-83F6-004AA5444C36}" presName="conn" presStyleLbl="parChTrans1D2" presStyleIdx="0" presStyleCnt="1"/>
      <dgm:spPr/>
    </dgm:pt>
    <dgm:pt modelId="{9EDBB465-030F-4014-95F7-244C59D0C14F}" type="pres">
      <dgm:prSet presAssocID="{C77C1E51-E914-4789-83F6-004AA5444C36}" presName="extraNode" presStyleLbl="node1" presStyleIdx="0" presStyleCnt="3"/>
      <dgm:spPr/>
    </dgm:pt>
    <dgm:pt modelId="{2F4E01FB-92D5-46AD-AE1C-1104D40F1922}" type="pres">
      <dgm:prSet presAssocID="{C77C1E51-E914-4789-83F6-004AA5444C36}" presName="dstNode" presStyleLbl="node1" presStyleIdx="0" presStyleCnt="3"/>
      <dgm:spPr/>
    </dgm:pt>
    <dgm:pt modelId="{6C926B6D-2184-4138-A8A6-A1C800D0E529}" type="pres">
      <dgm:prSet presAssocID="{4C693308-307B-40C7-B6AE-BF4FD722F91F}" presName="text_1" presStyleLbl="node1" presStyleIdx="0" presStyleCnt="3" custLinFactNeighborX="-253" custLinFactNeighborY="4651">
        <dgm:presLayoutVars>
          <dgm:bulletEnabled val="1"/>
        </dgm:presLayoutVars>
      </dgm:prSet>
      <dgm:spPr/>
    </dgm:pt>
    <dgm:pt modelId="{CDAFDF27-D0FE-46B4-9DBB-E5AD14A9FA24}" type="pres">
      <dgm:prSet presAssocID="{4C693308-307B-40C7-B6AE-BF4FD722F91F}" presName="accent_1" presStyleCnt="0"/>
      <dgm:spPr/>
    </dgm:pt>
    <dgm:pt modelId="{6E4D3167-3D3B-4701-BB78-B2FCE80243D0}" type="pres">
      <dgm:prSet presAssocID="{4C693308-307B-40C7-B6AE-BF4FD722F91F}" presName="accentRepeatNode" presStyleLbl="solidFgAcc1" presStyleIdx="0" presStyleCnt="3"/>
      <dgm:spPr>
        <a:xfrm>
          <a:off x="49664" y="126415"/>
          <a:ext cx="421172" cy="421172"/>
        </a:xfrm>
        <a:prstGeom prst="ellipse">
          <a:avLst/>
        </a:prstGeom>
        <a:solidFill>
          <a:sysClr val="window" lastClr="FFFFFF">
            <a:hueOff val="0"/>
            <a:satOff val="0"/>
            <a:lumOff val="0"/>
            <a:alphaOff val="0"/>
          </a:sysClr>
        </a:solidFill>
        <a:ln w="12700" cap="flat" cmpd="sng" algn="ctr">
          <a:solidFill>
            <a:srgbClr val="196B24">
              <a:hueOff val="0"/>
              <a:satOff val="0"/>
              <a:lumOff val="0"/>
              <a:alphaOff val="0"/>
            </a:srgbClr>
          </a:solidFill>
          <a:prstDash val="solid"/>
          <a:miter lim="800000"/>
        </a:ln>
        <a:effectLst/>
      </dgm:spPr>
    </dgm:pt>
    <dgm:pt modelId="{0C4006D9-AF59-40E2-ABDB-1A980D29CED0}" type="pres">
      <dgm:prSet presAssocID="{2ED1DAA5-3EAA-406E-9997-09E7C69915BE}" presName="text_2" presStyleLbl="node1" presStyleIdx="1" presStyleCnt="3">
        <dgm:presLayoutVars>
          <dgm:bulletEnabled val="1"/>
        </dgm:presLayoutVars>
      </dgm:prSet>
      <dgm:spPr/>
    </dgm:pt>
    <dgm:pt modelId="{C5685568-54FA-40E6-97EE-DB440A0AF6F0}" type="pres">
      <dgm:prSet presAssocID="{2ED1DAA5-3EAA-406E-9997-09E7C69915BE}" presName="accent_2" presStyleCnt="0"/>
      <dgm:spPr/>
    </dgm:pt>
    <dgm:pt modelId="{C1900FE6-85FC-4691-AF9F-A13CAAD00020}" type="pres">
      <dgm:prSet presAssocID="{2ED1DAA5-3EAA-406E-9997-09E7C69915BE}" presName="accentRepeatNode" presStyleLbl="solidFgAcc1" presStyleIdx="1" presStyleCnt="3"/>
      <dgm:spPr>
        <a:xfrm>
          <a:off x="453554" y="1642125"/>
          <a:ext cx="421172" cy="421172"/>
        </a:xfrm>
        <a:prstGeom prst="ellipse">
          <a:avLst/>
        </a:prstGeom>
        <a:solidFill>
          <a:sysClr val="window" lastClr="FFFFFF">
            <a:hueOff val="0"/>
            <a:satOff val="0"/>
            <a:lumOff val="0"/>
            <a:alphaOff val="0"/>
          </a:sysClr>
        </a:solidFill>
        <a:ln w="12700" cap="flat" cmpd="sng" algn="ctr">
          <a:solidFill>
            <a:srgbClr val="196B24">
              <a:hueOff val="2470298"/>
              <a:satOff val="14827"/>
              <a:lumOff val="11295"/>
              <a:alphaOff val="0"/>
            </a:srgbClr>
          </a:solidFill>
          <a:prstDash val="solid"/>
          <a:miter lim="800000"/>
        </a:ln>
        <a:effectLst/>
      </dgm:spPr>
    </dgm:pt>
    <dgm:pt modelId="{41B4CA61-D8F0-484D-B008-D89C57E7192A}" type="pres">
      <dgm:prSet presAssocID="{89B3F547-38FD-4FDD-A577-1B6831B625DA}" presName="text_3" presStyleLbl="node1" presStyleIdx="2" presStyleCnt="3">
        <dgm:presLayoutVars>
          <dgm:bulletEnabled val="1"/>
        </dgm:presLayoutVars>
      </dgm:prSet>
      <dgm:spPr/>
    </dgm:pt>
    <dgm:pt modelId="{1B8E622E-44A9-4D46-A538-AACA6466B589}" type="pres">
      <dgm:prSet presAssocID="{89B3F547-38FD-4FDD-A577-1B6831B625DA}" presName="accent_3" presStyleCnt="0"/>
      <dgm:spPr/>
    </dgm:pt>
    <dgm:pt modelId="{E9FB9FC7-CAE2-40A7-8958-E56C0C9B3AC3}" type="pres">
      <dgm:prSet presAssocID="{89B3F547-38FD-4FDD-A577-1B6831B625DA}" presName="accentRepeatNode" presStyleLbl="solidFgAcc1" presStyleIdx="2" presStyleCnt="3"/>
      <dgm:spPr/>
    </dgm:pt>
  </dgm:ptLst>
  <dgm:cxnLst>
    <dgm:cxn modelId="{53800102-5353-4FDF-B15E-C01BED55E45D}" srcId="{C77C1E51-E914-4789-83F6-004AA5444C36}" destId="{4C693308-307B-40C7-B6AE-BF4FD722F91F}" srcOrd="0" destOrd="0" parTransId="{675BE98D-8857-4973-B8F1-16B166257652}" sibTransId="{EC9B409B-4DB6-4623-9615-A105547748E8}"/>
    <dgm:cxn modelId="{D1F02012-2EB5-456F-ABB3-E86DED4A0345}" type="presOf" srcId="{C77C1E51-E914-4789-83F6-004AA5444C36}" destId="{8CC2FA81-2F75-4F6B-B191-53569437E2F3}" srcOrd="0" destOrd="0" presId="urn:microsoft.com/office/officeart/2008/layout/VerticalCurvedList"/>
    <dgm:cxn modelId="{53EE061D-0CF2-4D6A-A226-7742DE5D839D}" type="presOf" srcId="{4C693308-307B-40C7-B6AE-BF4FD722F91F}" destId="{6C926B6D-2184-4138-A8A6-A1C800D0E529}" srcOrd="0" destOrd="0" presId="urn:microsoft.com/office/officeart/2008/layout/VerticalCurvedList"/>
    <dgm:cxn modelId="{78CC1965-B859-4B18-B735-42AF6567712D}" srcId="{C77C1E51-E914-4789-83F6-004AA5444C36}" destId="{89B3F547-38FD-4FDD-A577-1B6831B625DA}" srcOrd="2" destOrd="0" parTransId="{83591B28-FE8B-451B-BEAD-C3B640D819DB}" sibTransId="{9BC124E3-86FD-45AA-92CD-45BEB941A813}"/>
    <dgm:cxn modelId="{AC87AE98-EA9C-40BE-9689-380979C141E0}" srcId="{C77C1E51-E914-4789-83F6-004AA5444C36}" destId="{2ED1DAA5-3EAA-406E-9997-09E7C69915BE}" srcOrd="1" destOrd="0" parTransId="{05158FC6-E2DA-4318-945C-312A98F8F3EA}" sibTransId="{A687B654-BED0-42FE-B3C1-AC2B39CA37E0}"/>
    <dgm:cxn modelId="{E6344DE0-B2FF-457B-BE01-2657F731E5E7}" type="presOf" srcId="{89B3F547-38FD-4FDD-A577-1B6831B625DA}" destId="{41B4CA61-D8F0-484D-B008-D89C57E7192A}" srcOrd="0" destOrd="0" presId="urn:microsoft.com/office/officeart/2008/layout/VerticalCurvedList"/>
    <dgm:cxn modelId="{CD14A1F4-6008-44ED-BA00-60328E92DAEF}" type="presOf" srcId="{EC9B409B-4DB6-4623-9615-A105547748E8}" destId="{1E49C2C4-A90D-4B34-B08B-B7A446776DDA}" srcOrd="0" destOrd="0" presId="urn:microsoft.com/office/officeart/2008/layout/VerticalCurvedList"/>
    <dgm:cxn modelId="{96046FF7-898E-4613-81FB-61CD73F5DEDE}" type="presOf" srcId="{2ED1DAA5-3EAA-406E-9997-09E7C69915BE}" destId="{0C4006D9-AF59-40E2-ABDB-1A980D29CED0}" srcOrd="0" destOrd="0" presId="urn:microsoft.com/office/officeart/2008/layout/VerticalCurvedList"/>
    <dgm:cxn modelId="{3AB45169-9B0D-4395-8632-9ACD8CDEDB56}" type="presParOf" srcId="{8CC2FA81-2F75-4F6B-B191-53569437E2F3}" destId="{9C004D32-3525-440E-B967-35ABDE2DD85E}" srcOrd="0" destOrd="0" presId="urn:microsoft.com/office/officeart/2008/layout/VerticalCurvedList"/>
    <dgm:cxn modelId="{2D8AAE0C-292F-4BEF-8EC7-5E2AF061EB40}" type="presParOf" srcId="{9C004D32-3525-440E-B967-35ABDE2DD85E}" destId="{E8F5C97D-A393-4820-8591-EBD233A4C153}" srcOrd="0" destOrd="0" presId="urn:microsoft.com/office/officeart/2008/layout/VerticalCurvedList"/>
    <dgm:cxn modelId="{880ED4AC-A8D2-491D-8CA6-12C12B3265B0}" type="presParOf" srcId="{E8F5C97D-A393-4820-8591-EBD233A4C153}" destId="{2071E87D-BC8A-4ABB-9EAC-A057480D1E5E}" srcOrd="0" destOrd="0" presId="urn:microsoft.com/office/officeart/2008/layout/VerticalCurvedList"/>
    <dgm:cxn modelId="{B016B87A-9A91-4FD1-82B8-91D846141F4B}" type="presParOf" srcId="{E8F5C97D-A393-4820-8591-EBD233A4C153}" destId="{1E49C2C4-A90D-4B34-B08B-B7A446776DDA}" srcOrd="1" destOrd="0" presId="urn:microsoft.com/office/officeart/2008/layout/VerticalCurvedList"/>
    <dgm:cxn modelId="{B905464A-0D35-410F-A0D9-E5FE84DE0021}" type="presParOf" srcId="{E8F5C97D-A393-4820-8591-EBD233A4C153}" destId="{9EDBB465-030F-4014-95F7-244C59D0C14F}" srcOrd="2" destOrd="0" presId="urn:microsoft.com/office/officeart/2008/layout/VerticalCurvedList"/>
    <dgm:cxn modelId="{DD654A78-855A-4C85-96B0-ACB05F30BC09}" type="presParOf" srcId="{E8F5C97D-A393-4820-8591-EBD233A4C153}" destId="{2F4E01FB-92D5-46AD-AE1C-1104D40F1922}" srcOrd="3" destOrd="0" presId="urn:microsoft.com/office/officeart/2008/layout/VerticalCurvedList"/>
    <dgm:cxn modelId="{A1F6357C-C105-480F-A075-1403D44A745F}" type="presParOf" srcId="{9C004D32-3525-440E-B967-35ABDE2DD85E}" destId="{6C926B6D-2184-4138-A8A6-A1C800D0E529}" srcOrd="1" destOrd="0" presId="urn:microsoft.com/office/officeart/2008/layout/VerticalCurvedList"/>
    <dgm:cxn modelId="{4D53DEA4-F529-4E6D-9651-C24BCA83D06E}" type="presParOf" srcId="{9C004D32-3525-440E-B967-35ABDE2DD85E}" destId="{CDAFDF27-D0FE-46B4-9DBB-E5AD14A9FA24}" srcOrd="2" destOrd="0" presId="urn:microsoft.com/office/officeart/2008/layout/VerticalCurvedList"/>
    <dgm:cxn modelId="{DE28D5A9-CA34-4964-A0B0-81C0C940FD97}" type="presParOf" srcId="{CDAFDF27-D0FE-46B4-9DBB-E5AD14A9FA24}" destId="{6E4D3167-3D3B-4701-BB78-B2FCE80243D0}" srcOrd="0" destOrd="0" presId="urn:microsoft.com/office/officeart/2008/layout/VerticalCurvedList"/>
    <dgm:cxn modelId="{72868C81-5C7E-427D-80D9-28226830FF2A}" type="presParOf" srcId="{9C004D32-3525-440E-B967-35ABDE2DD85E}" destId="{0C4006D9-AF59-40E2-ABDB-1A980D29CED0}" srcOrd="3" destOrd="0" presId="urn:microsoft.com/office/officeart/2008/layout/VerticalCurvedList"/>
    <dgm:cxn modelId="{B1EB8973-B865-470D-A7F9-31931F995C41}" type="presParOf" srcId="{9C004D32-3525-440E-B967-35ABDE2DD85E}" destId="{C5685568-54FA-40E6-97EE-DB440A0AF6F0}" srcOrd="4" destOrd="0" presId="urn:microsoft.com/office/officeart/2008/layout/VerticalCurvedList"/>
    <dgm:cxn modelId="{0EFE6470-3007-428D-A583-7F44BA9A2C8B}" type="presParOf" srcId="{C5685568-54FA-40E6-97EE-DB440A0AF6F0}" destId="{C1900FE6-85FC-4691-AF9F-A13CAAD00020}" srcOrd="0" destOrd="0" presId="urn:microsoft.com/office/officeart/2008/layout/VerticalCurvedList"/>
    <dgm:cxn modelId="{0C3DF64E-EBE5-4D70-A466-4DC025064719}" type="presParOf" srcId="{9C004D32-3525-440E-B967-35ABDE2DD85E}" destId="{41B4CA61-D8F0-484D-B008-D89C57E7192A}" srcOrd="5" destOrd="0" presId="urn:microsoft.com/office/officeart/2008/layout/VerticalCurvedList"/>
    <dgm:cxn modelId="{7362FEC7-93AB-404D-A39A-155F078E378C}" type="presParOf" srcId="{9C004D32-3525-440E-B967-35ABDE2DD85E}" destId="{1B8E622E-44A9-4D46-A538-AACA6466B589}" srcOrd="6" destOrd="0" presId="urn:microsoft.com/office/officeart/2008/layout/VerticalCurvedList"/>
    <dgm:cxn modelId="{59F1F8D0-7812-4223-B1F4-6775467504EA}" type="presParOf" srcId="{1B8E622E-44A9-4D46-A538-AACA6466B589}" destId="{E9FB9FC7-CAE2-40A7-8958-E56C0C9B3AC3}" srcOrd="0" destOrd="0" presId="urn:microsoft.com/office/officeart/2008/layout/VerticalCurvedList"/>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50F8608E-67EA-4161-96D9-E829F4691683}" type="doc">
      <dgm:prSet loTypeId="urn:microsoft.com/office/officeart/2008/layout/VerticalCurvedList" loCatId="list" qsTypeId="urn:microsoft.com/office/officeart/2005/8/quickstyle/simple1" qsCatId="simple" csTypeId="urn:microsoft.com/office/officeart/2005/8/colors/colorful3" csCatId="colorful" phldr="1"/>
      <dgm:spPr/>
      <dgm:t>
        <a:bodyPr/>
        <a:lstStyle/>
        <a:p>
          <a:endParaRPr lang="is-IS"/>
        </a:p>
      </dgm:t>
    </dgm:pt>
    <dgm:pt modelId="{94B5C1E6-7020-47D0-86EB-7092636A4417}">
      <dgm:prSet phldrT="[Text]"/>
      <dgm:spPr>
        <a:solidFill>
          <a:srgbClr val="196B24"/>
        </a:solidFill>
      </dgm:spPr>
      <dgm:t>
        <a:bodyPr/>
        <a:lstStyle/>
        <a:p>
          <a:pPr>
            <a:buFont typeface="Aptos" panose="020B0004020202020204" pitchFamily="34" charset="0"/>
            <a:buChar char="-"/>
          </a:pPr>
          <a:r>
            <a:rPr lang="is-IS" b="1"/>
            <a:t>Skóli hafi skýra uppeldis- og/eða samskiptastefnu sem stuðlar að jákvæðum skólabrag</a:t>
          </a:r>
        </a:p>
      </dgm:t>
    </dgm:pt>
    <dgm:pt modelId="{D1FA52C9-4894-4862-9D1D-476F814E8E73}" type="parTrans" cxnId="{7AF732AD-7859-4346-91C4-328C94B67460}">
      <dgm:prSet/>
      <dgm:spPr/>
      <dgm:t>
        <a:bodyPr/>
        <a:lstStyle/>
        <a:p>
          <a:endParaRPr lang="is-IS"/>
        </a:p>
      </dgm:t>
    </dgm:pt>
    <dgm:pt modelId="{B6511A84-6040-453F-B6A5-992CD7721EE4}" type="sibTrans" cxnId="{7AF732AD-7859-4346-91C4-328C94B67460}">
      <dgm:prSet/>
      <dgm:spPr/>
      <dgm:t>
        <a:bodyPr/>
        <a:lstStyle/>
        <a:p>
          <a:endParaRPr lang="is-IS"/>
        </a:p>
      </dgm:t>
    </dgm:pt>
    <dgm:pt modelId="{F077252E-B1B1-436C-8283-41CC787A145E}">
      <dgm:prSet phldrT="[Text]"/>
      <dgm:spPr>
        <a:solidFill>
          <a:srgbClr val="198345"/>
        </a:solidFill>
      </dgm:spPr>
      <dgm:t>
        <a:bodyPr/>
        <a:lstStyle/>
        <a:p>
          <a:pPr>
            <a:buNone/>
          </a:pPr>
          <a:r>
            <a:rPr lang="is-IS" b="1"/>
            <a:t>Starfsfólk skóla þekki vel skólareglur, fylgi þeim eftir og samræmi sé í skráningu fjarvista</a:t>
          </a:r>
        </a:p>
      </dgm:t>
    </dgm:pt>
    <dgm:pt modelId="{70991A43-B7F7-4271-93B5-14E526548C87}" type="parTrans" cxnId="{B1EF7634-EFBC-414F-A900-6A7EB29B7064}">
      <dgm:prSet/>
      <dgm:spPr/>
      <dgm:t>
        <a:bodyPr/>
        <a:lstStyle/>
        <a:p>
          <a:endParaRPr lang="is-IS"/>
        </a:p>
      </dgm:t>
    </dgm:pt>
    <dgm:pt modelId="{4B236FAE-9138-4C4B-9144-45053306B3CC}" type="sibTrans" cxnId="{B1EF7634-EFBC-414F-A900-6A7EB29B7064}">
      <dgm:prSet/>
      <dgm:spPr/>
      <dgm:t>
        <a:bodyPr/>
        <a:lstStyle/>
        <a:p>
          <a:endParaRPr lang="is-IS"/>
        </a:p>
      </dgm:t>
    </dgm:pt>
    <dgm:pt modelId="{5279D011-8162-4B04-BC48-B569C6F7E590}">
      <dgm:prSet phldrT="[Text]"/>
      <dgm:spPr>
        <a:solidFill>
          <a:srgbClr val="179D76"/>
        </a:solidFill>
      </dgm:spPr>
      <dgm:t>
        <a:bodyPr/>
        <a:lstStyle/>
        <a:p>
          <a:pPr>
            <a:buFont typeface="Aptos" panose="020B0004020202020204" pitchFamily="34" charset="0"/>
            <a:buChar char="-"/>
          </a:pPr>
          <a:r>
            <a:rPr lang="is-IS" b="1"/>
            <a:t>Nemandi sem glímir við skólaforðun hafi talsmann innan skólans sem hann treystir og sá einstaklingur fylgist vel með barninu og hittir það reglulega. </a:t>
          </a:r>
        </a:p>
      </dgm:t>
    </dgm:pt>
    <dgm:pt modelId="{3FFAD889-6962-45F7-B778-DFC5F89664FD}" type="parTrans" cxnId="{6AC611E9-5E72-4EDF-A83E-D750321839CB}">
      <dgm:prSet/>
      <dgm:spPr/>
      <dgm:t>
        <a:bodyPr/>
        <a:lstStyle/>
        <a:p>
          <a:endParaRPr lang="is-IS"/>
        </a:p>
      </dgm:t>
    </dgm:pt>
    <dgm:pt modelId="{5DDCB197-C0B9-41F9-A6B7-779FC93BF5CF}" type="sibTrans" cxnId="{6AC611E9-5E72-4EDF-A83E-D750321839CB}">
      <dgm:prSet/>
      <dgm:spPr/>
      <dgm:t>
        <a:bodyPr/>
        <a:lstStyle/>
        <a:p>
          <a:endParaRPr lang="is-IS"/>
        </a:p>
      </dgm:t>
    </dgm:pt>
    <dgm:pt modelId="{709A8A16-C46E-4546-8E48-15B01C6F36F2}">
      <dgm:prSet/>
      <dgm:spPr>
        <a:solidFill>
          <a:srgbClr val="14B8B7"/>
        </a:solidFill>
      </dgm:spPr>
      <dgm:t>
        <a:bodyPr/>
        <a:lstStyle/>
        <a:p>
          <a:pPr>
            <a:buFont typeface="Aptos" panose="020B0004020202020204" pitchFamily="34" charset="0"/>
            <a:buChar char="-"/>
          </a:pPr>
          <a:r>
            <a:rPr lang="is-IS" b="1"/>
            <a:t>Huga að skólahúsnæðinu þannig að öllum sem þar starfa, nemendum og starfsfólki, líði vel í vinnunni/umhverfinu.</a:t>
          </a:r>
        </a:p>
      </dgm:t>
    </dgm:pt>
    <dgm:pt modelId="{1D330A1C-A794-4362-9CB7-3124FEA78328}" type="parTrans" cxnId="{219288B8-F239-400C-B312-3CCC3371AC02}">
      <dgm:prSet/>
      <dgm:spPr/>
      <dgm:t>
        <a:bodyPr/>
        <a:lstStyle/>
        <a:p>
          <a:endParaRPr lang="is-IS"/>
        </a:p>
      </dgm:t>
    </dgm:pt>
    <dgm:pt modelId="{20867628-17B4-43CF-ABAE-489B1BC89C6F}" type="sibTrans" cxnId="{219288B8-F239-400C-B312-3CCC3371AC02}">
      <dgm:prSet/>
      <dgm:spPr/>
      <dgm:t>
        <a:bodyPr/>
        <a:lstStyle/>
        <a:p>
          <a:endParaRPr lang="is-IS"/>
        </a:p>
      </dgm:t>
    </dgm:pt>
    <dgm:pt modelId="{B267CF7F-A248-418B-9690-AEF4A8670F85}">
      <dgm:prSet/>
      <dgm:spPr/>
      <dgm:t>
        <a:bodyPr/>
        <a:lstStyle/>
        <a:p>
          <a:pPr>
            <a:buNone/>
          </a:pPr>
          <a:r>
            <a:rPr lang="is-IS" b="1"/>
            <a:t>Taka á móti nemendum áður en að skóli hefst að hausti og undirbúa nemendur vel, einstaklingsmiða stundatöflur, veita þeim rólegra námsumhverfi og huga að því að hanna skynvæna skóla.</a:t>
          </a:r>
        </a:p>
      </dgm:t>
    </dgm:pt>
    <dgm:pt modelId="{0CE35970-9624-4040-BF99-8E1AF0296C5E}" type="parTrans" cxnId="{7331910D-2F0F-4D15-AD75-2316A16D72EE}">
      <dgm:prSet/>
      <dgm:spPr/>
      <dgm:t>
        <a:bodyPr/>
        <a:lstStyle/>
        <a:p>
          <a:endParaRPr lang="is-IS"/>
        </a:p>
      </dgm:t>
    </dgm:pt>
    <dgm:pt modelId="{A93B768D-7E44-4510-9A07-EA76AB11AF95}" type="sibTrans" cxnId="{7331910D-2F0F-4D15-AD75-2316A16D72EE}">
      <dgm:prSet/>
      <dgm:spPr/>
      <dgm:t>
        <a:bodyPr/>
        <a:lstStyle/>
        <a:p>
          <a:endParaRPr lang="is-IS"/>
        </a:p>
      </dgm:t>
    </dgm:pt>
    <dgm:pt modelId="{EC149B9B-77B8-44CC-A3F9-6249E92CC0A8}" type="pres">
      <dgm:prSet presAssocID="{50F8608E-67EA-4161-96D9-E829F4691683}" presName="Name0" presStyleCnt="0">
        <dgm:presLayoutVars>
          <dgm:chMax val="7"/>
          <dgm:chPref val="7"/>
          <dgm:dir/>
        </dgm:presLayoutVars>
      </dgm:prSet>
      <dgm:spPr/>
    </dgm:pt>
    <dgm:pt modelId="{91BD66E6-F05F-4358-8575-C671497C6163}" type="pres">
      <dgm:prSet presAssocID="{50F8608E-67EA-4161-96D9-E829F4691683}" presName="Name1" presStyleCnt="0"/>
      <dgm:spPr/>
    </dgm:pt>
    <dgm:pt modelId="{F0A23334-3AC2-4BF3-8AE2-C17926CEB67C}" type="pres">
      <dgm:prSet presAssocID="{50F8608E-67EA-4161-96D9-E829F4691683}" presName="cycle" presStyleCnt="0"/>
      <dgm:spPr/>
    </dgm:pt>
    <dgm:pt modelId="{293DD87B-3D23-4536-8CE4-FA2CEFA5037D}" type="pres">
      <dgm:prSet presAssocID="{50F8608E-67EA-4161-96D9-E829F4691683}" presName="srcNode" presStyleLbl="node1" presStyleIdx="0" presStyleCnt="5"/>
      <dgm:spPr/>
    </dgm:pt>
    <dgm:pt modelId="{4C893B8D-D8EE-49D9-A79B-8B7B1B3E33E9}" type="pres">
      <dgm:prSet presAssocID="{50F8608E-67EA-4161-96D9-E829F4691683}" presName="conn" presStyleLbl="parChTrans1D2" presStyleIdx="0" presStyleCnt="1"/>
      <dgm:spPr/>
    </dgm:pt>
    <dgm:pt modelId="{98AF0DDA-E45B-4CBE-BA85-6560C50E85CE}" type="pres">
      <dgm:prSet presAssocID="{50F8608E-67EA-4161-96D9-E829F4691683}" presName="extraNode" presStyleLbl="node1" presStyleIdx="0" presStyleCnt="5"/>
      <dgm:spPr/>
    </dgm:pt>
    <dgm:pt modelId="{9BC66FAA-33BE-4C5F-B314-EEC65F54CA50}" type="pres">
      <dgm:prSet presAssocID="{50F8608E-67EA-4161-96D9-E829F4691683}" presName="dstNode" presStyleLbl="node1" presStyleIdx="0" presStyleCnt="5"/>
      <dgm:spPr/>
    </dgm:pt>
    <dgm:pt modelId="{AB2BB34D-A0B2-4C55-A71C-8B580C1AA0E9}" type="pres">
      <dgm:prSet presAssocID="{94B5C1E6-7020-47D0-86EB-7092636A4417}" presName="text_1" presStyleLbl="node1" presStyleIdx="0" presStyleCnt="5">
        <dgm:presLayoutVars>
          <dgm:bulletEnabled val="1"/>
        </dgm:presLayoutVars>
      </dgm:prSet>
      <dgm:spPr/>
    </dgm:pt>
    <dgm:pt modelId="{73DCE729-4A43-48A1-8DFE-BBD3971AA7B6}" type="pres">
      <dgm:prSet presAssocID="{94B5C1E6-7020-47D0-86EB-7092636A4417}" presName="accent_1" presStyleCnt="0"/>
      <dgm:spPr/>
    </dgm:pt>
    <dgm:pt modelId="{0BAEE667-ACE5-48F2-B0CF-C1101B9E8F1E}" type="pres">
      <dgm:prSet presAssocID="{94B5C1E6-7020-47D0-86EB-7092636A4417}" presName="accentRepeatNode" presStyleLbl="solidFgAcc1" presStyleIdx="0" presStyleCnt="5"/>
      <dgm:spPr/>
    </dgm:pt>
    <dgm:pt modelId="{F2FC76C4-D1B5-4F3B-B894-86182BC674EE}" type="pres">
      <dgm:prSet presAssocID="{F077252E-B1B1-436C-8283-41CC787A145E}" presName="text_2" presStyleLbl="node1" presStyleIdx="1" presStyleCnt="5">
        <dgm:presLayoutVars>
          <dgm:bulletEnabled val="1"/>
        </dgm:presLayoutVars>
      </dgm:prSet>
      <dgm:spPr/>
    </dgm:pt>
    <dgm:pt modelId="{6F210F0F-BE3A-4E0B-8796-F9419C60FF29}" type="pres">
      <dgm:prSet presAssocID="{F077252E-B1B1-436C-8283-41CC787A145E}" presName="accent_2" presStyleCnt="0"/>
      <dgm:spPr/>
    </dgm:pt>
    <dgm:pt modelId="{759BD0F4-3165-4064-B333-0EA369E44491}" type="pres">
      <dgm:prSet presAssocID="{F077252E-B1B1-436C-8283-41CC787A145E}" presName="accentRepeatNode" presStyleLbl="solidFgAcc1" presStyleIdx="1" presStyleCnt="5"/>
      <dgm:spPr/>
    </dgm:pt>
    <dgm:pt modelId="{0870587D-2AE2-454A-B690-D2A57CDB04FC}" type="pres">
      <dgm:prSet presAssocID="{5279D011-8162-4B04-BC48-B569C6F7E590}" presName="text_3" presStyleLbl="node1" presStyleIdx="2" presStyleCnt="5">
        <dgm:presLayoutVars>
          <dgm:bulletEnabled val="1"/>
        </dgm:presLayoutVars>
      </dgm:prSet>
      <dgm:spPr/>
    </dgm:pt>
    <dgm:pt modelId="{00358692-CF24-4858-9593-00CC8AE0140F}" type="pres">
      <dgm:prSet presAssocID="{5279D011-8162-4B04-BC48-B569C6F7E590}" presName="accent_3" presStyleCnt="0"/>
      <dgm:spPr/>
    </dgm:pt>
    <dgm:pt modelId="{5E3EC5B1-E0D6-4128-AC12-DC72E4151E70}" type="pres">
      <dgm:prSet presAssocID="{5279D011-8162-4B04-BC48-B569C6F7E590}" presName="accentRepeatNode" presStyleLbl="solidFgAcc1" presStyleIdx="2" presStyleCnt="5"/>
      <dgm:spPr/>
    </dgm:pt>
    <dgm:pt modelId="{46B8C4F0-367D-4D77-989E-68046AC01004}" type="pres">
      <dgm:prSet presAssocID="{709A8A16-C46E-4546-8E48-15B01C6F36F2}" presName="text_4" presStyleLbl="node1" presStyleIdx="3" presStyleCnt="5">
        <dgm:presLayoutVars>
          <dgm:bulletEnabled val="1"/>
        </dgm:presLayoutVars>
      </dgm:prSet>
      <dgm:spPr/>
    </dgm:pt>
    <dgm:pt modelId="{A93B18B9-5F67-4C82-ACAC-81F738432D25}" type="pres">
      <dgm:prSet presAssocID="{709A8A16-C46E-4546-8E48-15B01C6F36F2}" presName="accent_4" presStyleCnt="0"/>
      <dgm:spPr/>
    </dgm:pt>
    <dgm:pt modelId="{FF639CB0-AFDA-4E8E-B925-F257672F045F}" type="pres">
      <dgm:prSet presAssocID="{709A8A16-C46E-4546-8E48-15B01C6F36F2}" presName="accentRepeatNode" presStyleLbl="solidFgAcc1" presStyleIdx="3" presStyleCnt="5"/>
      <dgm:spPr/>
    </dgm:pt>
    <dgm:pt modelId="{1660DBBE-50A5-4961-A584-D626D407E5F3}" type="pres">
      <dgm:prSet presAssocID="{B267CF7F-A248-418B-9690-AEF4A8670F85}" presName="text_5" presStyleLbl="node1" presStyleIdx="4" presStyleCnt="5">
        <dgm:presLayoutVars>
          <dgm:bulletEnabled val="1"/>
        </dgm:presLayoutVars>
      </dgm:prSet>
      <dgm:spPr/>
    </dgm:pt>
    <dgm:pt modelId="{036AA017-3416-4084-86DA-0E7638923B9B}" type="pres">
      <dgm:prSet presAssocID="{B267CF7F-A248-418B-9690-AEF4A8670F85}" presName="accent_5" presStyleCnt="0"/>
      <dgm:spPr/>
    </dgm:pt>
    <dgm:pt modelId="{CE411C87-2B62-4974-8450-6908F3162A97}" type="pres">
      <dgm:prSet presAssocID="{B267CF7F-A248-418B-9690-AEF4A8670F85}" presName="accentRepeatNode" presStyleLbl="solidFgAcc1" presStyleIdx="4" presStyleCnt="5"/>
      <dgm:spPr/>
    </dgm:pt>
  </dgm:ptLst>
  <dgm:cxnLst>
    <dgm:cxn modelId="{29301F05-249D-40E1-941E-8F730157A5B1}" type="presOf" srcId="{F077252E-B1B1-436C-8283-41CC787A145E}" destId="{F2FC76C4-D1B5-4F3B-B894-86182BC674EE}" srcOrd="0" destOrd="0" presId="urn:microsoft.com/office/officeart/2008/layout/VerticalCurvedList"/>
    <dgm:cxn modelId="{7331910D-2F0F-4D15-AD75-2316A16D72EE}" srcId="{50F8608E-67EA-4161-96D9-E829F4691683}" destId="{B267CF7F-A248-418B-9690-AEF4A8670F85}" srcOrd="4" destOrd="0" parTransId="{0CE35970-9624-4040-BF99-8E1AF0296C5E}" sibTransId="{A93B768D-7E44-4510-9A07-EA76AB11AF95}"/>
    <dgm:cxn modelId="{0374F124-A084-4C3B-92F6-53E7AC9EC87E}" type="presOf" srcId="{5279D011-8162-4B04-BC48-B569C6F7E590}" destId="{0870587D-2AE2-454A-B690-D2A57CDB04FC}" srcOrd="0" destOrd="0" presId="urn:microsoft.com/office/officeart/2008/layout/VerticalCurvedList"/>
    <dgm:cxn modelId="{B1EF7634-EFBC-414F-A900-6A7EB29B7064}" srcId="{50F8608E-67EA-4161-96D9-E829F4691683}" destId="{F077252E-B1B1-436C-8283-41CC787A145E}" srcOrd="1" destOrd="0" parTransId="{70991A43-B7F7-4271-93B5-14E526548C87}" sibTransId="{4B236FAE-9138-4C4B-9144-45053306B3CC}"/>
    <dgm:cxn modelId="{2ABBFE4F-F373-463F-BB45-0055B715AB2A}" type="presOf" srcId="{50F8608E-67EA-4161-96D9-E829F4691683}" destId="{EC149B9B-77B8-44CC-A3F9-6249E92CC0A8}" srcOrd="0" destOrd="0" presId="urn:microsoft.com/office/officeart/2008/layout/VerticalCurvedList"/>
    <dgm:cxn modelId="{7BF9CB73-49DE-485F-9972-1E70B424C438}" type="presOf" srcId="{B267CF7F-A248-418B-9690-AEF4A8670F85}" destId="{1660DBBE-50A5-4961-A584-D626D407E5F3}" srcOrd="0" destOrd="0" presId="urn:microsoft.com/office/officeart/2008/layout/VerticalCurvedList"/>
    <dgm:cxn modelId="{EA7BA582-3FF2-43BA-9775-B61A19945FE0}" type="presOf" srcId="{94B5C1E6-7020-47D0-86EB-7092636A4417}" destId="{AB2BB34D-A0B2-4C55-A71C-8B580C1AA0E9}" srcOrd="0" destOrd="0" presId="urn:microsoft.com/office/officeart/2008/layout/VerticalCurvedList"/>
    <dgm:cxn modelId="{B72E3DA1-0E76-46E7-AB69-1AD077185125}" type="presOf" srcId="{709A8A16-C46E-4546-8E48-15B01C6F36F2}" destId="{46B8C4F0-367D-4D77-989E-68046AC01004}" srcOrd="0" destOrd="0" presId="urn:microsoft.com/office/officeart/2008/layout/VerticalCurvedList"/>
    <dgm:cxn modelId="{7AF732AD-7859-4346-91C4-328C94B67460}" srcId="{50F8608E-67EA-4161-96D9-E829F4691683}" destId="{94B5C1E6-7020-47D0-86EB-7092636A4417}" srcOrd="0" destOrd="0" parTransId="{D1FA52C9-4894-4862-9D1D-476F814E8E73}" sibTransId="{B6511A84-6040-453F-B6A5-992CD7721EE4}"/>
    <dgm:cxn modelId="{219288B8-F239-400C-B312-3CCC3371AC02}" srcId="{50F8608E-67EA-4161-96D9-E829F4691683}" destId="{709A8A16-C46E-4546-8E48-15B01C6F36F2}" srcOrd="3" destOrd="0" parTransId="{1D330A1C-A794-4362-9CB7-3124FEA78328}" sibTransId="{20867628-17B4-43CF-ABAE-489B1BC89C6F}"/>
    <dgm:cxn modelId="{7F82C1D9-632D-4E31-A55D-1B057A0C2D53}" type="presOf" srcId="{B6511A84-6040-453F-B6A5-992CD7721EE4}" destId="{4C893B8D-D8EE-49D9-A79B-8B7B1B3E33E9}" srcOrd="0" destOrd="0" presId="urn:microsoft.com/office/officeart/2008/layout/VerticalCurvedList"/>
    <dgm:cxn modelId="{6AC611E9-5E72-4EDF-A83E-D750321839CB}" srcId="{50F8608E-67EA-4161-96D9-E829F4691683}" destId="{5279D011-8162-4B04-BC48-B569C6F7E590}" srcOrd="2" destOrd="0" parTransId="{3FFAD889-6962-45F7-B778-DFC5F89664FD}" sibTransId="{5DDCB197-C0B9-41F9-A6B7-779FC93BF5CF}"/>
    <dgm:cxn modelId="{2B927755-27B8-4CAD-8A18-49E76B2438DD}" type="presParOf" srcId="{EC149B9B-77B8-44CC-A3F9-6249E92CC0A8}" destId="{91BD66E6-F05F-4358-8575-C671497C6163}" srcOrd="0" destOrd="0" presId="urn:microsoft.com/office/officeart/2008/layout/VerticalCurvedList"/>
    <dgm:cxn modelId="{E6DAA3C1-B280-4B28-BE29-C90A20F07189}" type="presParOf" srcId="{91BD66E6-F05F-4358-8575-C671497C6163}" destId="{F0A23334-3AC2-4BF3-8AE2-C17926CEB67C}" srcOrd="0" destOrd="0" presId="urn:microsoft.com/office/officeart/2008/layout/VerticalCurvedList"/>
    <dgm:cxn modelId="{976A9325-C6AE-46DC-AD6F-4B359E903B57}" type="presParOf" srcId="{F0A23334-3AC2-4BF3-8AE2-C17926CEB67C}" destId="{293DD87B-3D23-4536-8CE4-FA2CEFA5037D}" srcOrd="0" destOrd="0" presId="urn:microsoft.com/office/officeart/2008/layout/VerticalCurvedList"/>
    <dgm:cxn modelId="{4A0F67E6-7A53-4121-978A-5A1EDE39E4CF}" type="presParOf" srcId="{F0A23334-3AC2-4BF3-8AE2-C17926CEB67C}" destId="{4C893B8D-D8EE-49D9-A79B-8B7B1B3E33E9}" srcOrd="1" destOrd="0" presId="urn:microsoft.com/office/officeart/2008/layout/VerticalCurvedList"/>
    <dgm:cxn modelId="{E1D6AECA-0284-4922-9970-ED637FBE97FC}" type="presParOf" srcId="{F0A23334-3AC2-4BF3-8AE2-C17926CEB67C}" destId="{98AF0DDA-E45B-4CBE-BA85-6560C50E85CE}" srcOrd="2" destOrd="0" presId="urn:microsoft.com/office/officeart/2008/layout/VerticalCurvedList"/>
    <dgm:cxn modelId="{632911B0-28AC-4A64-A176-3D4E02B955F0}" type="presParOf" srcId="{F0A23334-3AC2-4BF3-8AE2-C17926CEB67C}" destId="{9BC66FAA-33BE-4C5F-B314-EEC65F54CA50}" srcOrd="3" destOrd="0" presId="urn:microsoft.com/office/officeart/2008/layout/VerticalCurvedList"/>
    <dgm:cxn modelId="{8EE85644-951E-4AC6-8EA2-F6FB888C1572}" type="presParOf" srcId="{91BD66E6-F05F-4358-8575-C671497C6163}" destId="{AB2BB34D-A0B2-4C55-A71C-8B580C1AA0E9}" srcOrd="1" destOrd="0" presId="urn:microsoft.com/office/officeart/2008/layout/VerticalCurvedList"/>
    <dgm:cxn modelId="{5179034D-66CC-407D-8B93-49FC8E5982AE}" type="presParOf" srcId="{91BD66E6-F05F-4358-8575-C671497C6163}" destId="{73DCE729-4A43-48A1-8DFE-BBD3971AA7B6}" srcOrd="2" destOrd="0" presId="urn:microsoft.com/office/officeart/2008/layout/VerticalCurvedList"/>
    <dgm:cxn modelId="{B2B14B45-C7C6-4CAD-AA62-AB3252C56DD7}" type="presParOf" srcId="{73DCE729-4A43-48A1-8DFE-BBD3971AA7B6}" destId="{0BAEE667-ACE5-48F2-B0CF-C1101B9E8F1E}" srcOrd="0" destOrd="0" presId="urn:microsoft.com/office/officeart/2008/layout/VerticalCurvedList"/>
    <dgm:cxn modelId="{45730C90-E7F0-4CD5-BEF1-879311B048A2}" type="presParOf" srcId="{91BD66E6-F05F-4358-8575-C671497C6163}" destId="{F2FC76C4-D1B5-4F3B-B894-86182BC674EE}" srcOrd="3" destOrd="0" presId="urn:microsoft.com/office/officeart/2008/layout/VerticalCurvedList"/>
    <dgm:cxn modelId="{7C56EC2C-E37E-40AB-97A7-388B89956636}" type="presParOf" srcId="{91BD66E6-F05F-4358-8575-C671497C6163}" destId="{6F210F0F-BE3A-4E0B-8796-F9419C60FF29}" srcOrd="4" destOrd="0" presId="urn:microsoft.com/office/officeart/2008/layout/VerticalCurvedList"/>
    <dgm:cxn modelId="{407FDE75-1F2D-4979-8222-6BCE6A0D10CF}" type="presParOf" srcId="{6F210F0F-BE3A-4E0B-8796-F9419C60FF29}" destId="{759BD0F4-3165-4064-B333-0EA369E44491}" srcOrd="0" destOrd="0" presId="urn:microsoft.com/office/officeart/2008/layout/VerticalCurvedList"/>
    <dgm:cxn modelId="{3971AFFA-F3A7-4F94-92D1-0D5BCDF7BCDA}" type="presParOf" srcId="{91BD66E6-F05F-4358-8575-C671497C6163}" destId="{0870587D-2AE2-454A-B690-D2A57CDB04FC}" srcOrd="5" destOrd="0" presId="urn:microsoft.com/office/officeart/2008/layout/VerticalCurvedList"/>
    <dgm:cxn modelId="{86F8C52A-794C-4A20-AFE6-45EF5D9A33C7}" type="presParOf" srcId="{91BD66E6-F05F-4358-8575-C671497C6163}" destId="{00358692-CF24-4858-9593-00CC8AE0140F}" srcOrd="6" destOrd="0" presId="urn:microsoft.com/office/officeart/2008/layout/VerticalCurvedList"/>
    <dgm:cxn modelId="{134452CD-81B2-4B6D-8B16-163B628C0273}" type="presParOf" srcId="{00358692-CF24-4858-9593-00CC8AE0140F}" destId="{5E3EC5B1-E0D6-4128-AC12-DC72E4151E70}" srcOrd="0" destOrd="0" presId="urn:microsoft.com/office/officeart/2008/layout/VerticalCurvedList"/>
    <dgm:cxn modelId="{40234F7E-4E5F-4FC8-9951-2E383DD55566}" type="presParOf" srcId="{91BD66E6-F05F-4358-8575-C671497C6163}" destId="{46B8C4F0-367D-4D77-989E-68046AC01004}" srcOrd="7" destOrd="0" presId="urn:microsoft.com/office/officeart/2008/layout/VerticalCurvedList"/>
    <dgm:cxn modelId="{56118297-8B68-41D1-9B3F-D261CFAF8D46}" type="presParOf" srcId="{91BD66E6-F05F-4358-8575-C671497C6163}" destId="{A93B18B9-5F67-4C82-ACAC-81F738432D25}" srcOrd="8" destOrd="0" presId="urn:microsoft.com/office/officeart/2008/layout/VerticalCurvedList"/>
    <dgm:cxn modelId="{8D9B81D3-1F4D-4D0E-A5B6-5C829B9719D6}" type="presParOf" srcId="{A93B18B9-5F67-4C82-ACAC-81F738432D25}" destId="{FF639CB0-AFDA-4E8E-B925-F257672F045F}" srcOrd="0" destOrd="0" presId="urn:microsoft.com/office/officeart/2008/layout/VerticalCurvedList"/>
    <dgm:cxn modelId="{F198499B-D6CC-4005-880C-1D7D824744DB}" type="presParOf" srcId="{91BD66E6-F05F-4358-8575-C671497C6163}" destId="{1660DBBE-50A5-4961-A584-D626D407E5F3}" srcOrd="9" destOrd="0" presId="urn:microsoft.com/office/officeart/2008/layout/VerticalCurvedList"/>
    <dgm:cxn modelId="{687EB597-A69F-48E8-BBAB-7CCC40284FDA}" type="presParOf" srcId="{91BD66E6-F05F-4358-8575-C671497C6163}" destId="{036AA017-3416-4084-86DA-0E7638923B9B}" srcOrd="10" destOrd="0" presId="urn:microsoft.com/office/officeart/2008/layout/VerticalCurvedList"/>
    <dgm:cxn modelId="{FAC13B69-641C-436E-8CEB-22D9359FEF6E}" type="presParOf" srcId="{036AA017-3416-4084-86DA-0E7638923B9B}" destId="{CE411C87-2B62-4974-8450-6908F3162A97}" srcOrd="0" destOrd="0" presId="urn:microsoft.com/office/officeart/2008/layout/VerticalCurvedList"/>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6FC8F8B-88D2-4D45-A326-5043F7DF2C23}">
      <dsp:nvSpPr>
        <dsp:cNvPr id="0" name=""/>
        <dsp:cNvSpPr/>
      </dsp:nvSpPr>
      <dsp:spPr>
        <a:xfrm>
          <a:off x="565566" y="1089"/>
          <a:ext cx="1434400" cy="860640"/>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Font typeface="Symbol" panose="05050102010706020507" pitchFamily="18" charset="2"/>
            <a:buNone/>
          </a:pPr>
          <a:r>
            <a:rPr lang="is-IS" sz="1200" b="1" kern="1200"/>
            <a:t>Aðstæðum barns og fjölskyldu</a:t>
          </a:r>
        </a:p>
      </dsp:txBody>
      <dsp:txXfrm>
        <a:off x="565566" y="1089"/>
        <a:ext cx="1434400" cy="860640"/>
      </dsp:txXfrm>
    </dsp:sp>
    <dsp:sp modelId="{23466FF6-FF43-4F8C-974D-CA2AE6DC9E5B}">
      <dsp:nvSpPr>
        <dsp:cNvPr id="0" name=""/>
        <dsp:cNvSpPr/>
      </dsp:nvSpPr>
      <dsp:spPr>
        <a:xfrm>
          <a:off x="2143407" y="1089"/>
          <a:ext cx="1434400" cy="860640"/>
        </a:xfrm>
        <a:prstGeom prst="rect">
          <a:avLst/>
        </a:prstGeom>
        <a:solidFill>
          <a:schemeClr val="accent3">
            <a:hueOff val="1372388"/>
            <a:satOff val="8237"/>
            <a:lumOff val="627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Font typeface="Symbol" panose="05050102010706020507" pitchFamily="18" charset="2"/>
            <a:buNone/>
          </a:pPr>
          <a:r>
            <a:rPr lang="is-IS" sz="1200" b="1" kern="1200"/>
            <a:t>Félagslegu samhengi </a:t>
          </a:r>
        </a:p>
      </dsp:txBody>
      <dsp:txXfrm>
        <a:off x="2143407" y="1089"/>
        <a:ext cx="1434400" cy="860640"/>
      </dsp:txXfrm>
    </dsp:sp>
    <dsp:sp modelId="{2F260242-2FB9-4A0E-B248-160E32660ABC}">
      <dsp:nvSpPr>
        <dsp:cNvPr id="0" name=""/>
        <dsp:cNvSpPr/>
      </dsp:nvSpPr>
      <dsp:spPr>
        <a:xfrm>
          <a:off x="565566" y="1005170"/>
          <a:ext cx="1434400" cy="860640"/>
        </a:xfrm>
        <a:prstGeom prst="rect">
          <a:avLst/>
        </a:prstGeom>
        <a:solidFill>
          <a:schemeClr val="accent3">
            <a:hueOff val="2744775"/>
            <a:satOff val="16475"/>
            <a:lumOff val="1255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Font typeface="Symbol" panose="05050102010706020507" pitchFamily="18" charset="2"/>
            <a:buNone/>
          </a:pPr>
          <a:r>
            <a:rPr lang="is-IS" sz="1200" b="1" kern="1200"/>
            <a:t>Námsumhverfi s.s. líðan í skóla, félagsfærni, námsgetu</a:t>
          </a:r>
        </a:p>
      </dsp:txBody>
      <dsp:txXfrm>
        <a:off x="565566" y="1005170"/>
        <a:ext cx="1434400" cy="860640"/>
      </dsp:txXfrm>
    </dsp:sp>
    <dsp:sp modelId="{0D4E55F1-26DA-47F0-9F67-40F88A8F74F6}">
      <dsp:nvSpPr>
        <dsp:cNvPr id="0" name=""/>
        <dsp:cNvSpPr/>
      </dsp:nvSpPr>
      <dsp:spPr>
        <a:xfrm>
          <a:off x="2143407" y="1005170"/>
          <a:ext cx="1434400" cy="860640"/>
        </a:xfrm>
        <a:prstGeom prst="rect">
          <a:avLst/>
        </a:prstGeom>
        <a:solidFill>
          <a:srgbClr val="0F9ED5"/>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Font typeface="Symbol" panose="05050102010706020507" pitchFamily="18" charset="2"/>
            <a:buNone/>
          </a:pPr>
          <a:r>
            <a:rPr lang="is-IS" sz="1200" b="1" kern="1200"/>
            <a:t>Öðrum þáttum sem geta haft áhrif á umhverfi barns og fjölskyldu </a:t>
          </a:r>
        </a:p>
      </dsp:txBody>
      <dsp:txXfrm>
        <a:off x="2143407" y="1005170"/>
        <a:ext cx="1434400" cy="86064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2D02822-6C16-4048-9542-AD8F823741AB}">
      <dsp:nvSpPr>
        <dsp:cNvPr id="0" name=""/>
        <dsp:cNvSpPr/>
      </dsp:nvSpPr>
      <dsp:spPr>
        <a:xfrm>
          <a:off x="1203974" y="-39714"/>
          <a:ext cx="2535526" cy="2535526"/>
        </a:xfrm>
        <a:prstGeom prst="circularArrow">
          <a:avLst>
            <a:gd name="adj1" fmla="val 4668"/>
            <a:gd name="adj2" fmla="val 272909"/>
            <a:gd name="adj3" fmla="val 13087209"/>
            <a:gd name="adj4" fmla="val 17858975"/>
            <a:gd name="adj5" fmla="val 4847"/>
          </a:avLst>
        </a:prstGeom>
        <a:solidFill>
          <a:schemeClr val="accent3">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24596AA8-0E97-45B2-BB12-1368F6554ACD}">
      <dsp:nvSpPr>
        <dsp:cNvPr id="0" name=""/>
        <dsp:cNvSpPr/>
      </dsp:nvSpPr>
      <dsp:spPr>
        <a:xfrm>
          <a:off x="1683629" y="448"/>
          <a:ext cx="1576215" cy="788107"/>
        </a:xfrm>
        <a:prstGeom prst="round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is-IS" sz="1200" b="1" kern="1200"/>
            <a:t>Kvíði</a:t>
          </a:r>
        </a:p>
      </dsp:txBody>
      <dsp:txXfrm>
        <a:off x="1722101" y="38920"/>
        <a:ext cx="1499271" cy="711163"/>
      </dsp:txXfrm>
    </dsp:sp>
    <dsp:sp modelId="{77B11D08-E266-4F5C-8676-1514C04A1027}">
      <dsp:nvSpPr>
        <dsp:cNvPr id="0" name=""/>
        <dsp:cNvSpPr/>
      </dsp:nvSpPr>
      <dsp:spPr>
        <a:xfrm>
          <a:off x="2594052" y="910871"/>
          <a:ext cx="1576215" cy="788107"/>
        </a:xfrm>
        <a:prstGeom prst="roundRect">
          <a:avLst/>
        </a:prstGeom>
        <a:solidFill>
          <a:schemeClr val="accent3">
            <a:hueOff val="1372388"/>
            <a:satOff val="8237"/>
            <a:lumOff val="627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is-IS" sz="1200" b="1" kern="1200"/>
            <a:t>Þunglyndi</a:t>
          </a:r>
        </a:p>
      </dsp:txBody>
      <dsp:txXfrm>
        <a:off x="2632524" y="949343"/>
        <a:ext cx="1499271" cy="711163"/>
      </dsp:txXfrm>
    </dsp:sp>
    <dsp:sp modelId="{BA846C6A-ED54-4E48-95EB-B4BAC488674B}">
      <dsp:nvSpPr>
        <dsp:cNvPr id="0" name=""/>
        <dsp:cNvSpPr/>
      </dsp:nvSpPr>
      <dsp:spPr>
        <a:xfrm>
          <a:off x="1683629" y="1821293"/>
          <a:ext cx="1576215" cy="788107"/>
        </a:xfrm>
        <a:prstGeom prst="roundRect">
          <a:avLst/>
        </a:prstGeom>
        <a:solidFill>
          <a:schemeClr val="accent3">
            <a:hueOff val="2744775"/>
            <a:satOff val="16475"/>
            <a:lumOff val="1255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is-IS" sz="1200" b="1" kern="1200"/>
            <a:t>Tilfinningavandi</a:t>
          </a:r>
        </a:p>
      </dsp:txBody>
      <dsp:txXfrm>
        <a:off x="1722101" y="1859765"/>
        <a:ext cx="1499271" cy="711163"/>
      </dsp:txXfrm>
    </dsp:sp>
    <dsp:sp modelId="{AE005823-9711-4795-A1DD-F7B22FD86E80}">
      <dsp:nvSpPr>
        <dsp:cNvPr id="0" name=""/>
        <dsp:cNvSpPr/>
      </dsp:nvSpPr>
      <dsp:spPr>
        <a:xfrm>
          <a:off x="773207" y="910871"/>
          <a:ext cx="1576215" cy="788107"/>
        </a:xfrm>
        <a:prstGeom prst="roundRect">
          <a:avLst/>
        </a:prstGeom>
        <a:solidFill>
          <a:schemeClr val="accent3">
            <a:hueOff val="4117163"/>
            <a:satOff val="24712"/>
            <a:lumOff val="1882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is-IS" sz="1200" b="1" kern="1200"/>
            <a:t>Hegðunarerfiðleikar</a:t>
          </a:r>
        </a:p>
      </dsp:txBody>
      <dsp:txXfrm>
        <a:off x="811679" y="949343"/>
        <a:ext cx="1499271" cy="71116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E49C2C4-A90D-4B34-B08B-B7A446776DDA}">
      <dsp:nvSpPr>
        <dsp:cNvPr id="0" name=""/>
        <dsp:cNvSpPr/>
      </dsp:nvSpPr>
      <dsp:spPr>
        <a:xfrm>
          <a:off x="-3617274" y="-555868"/>
          <a:ext cx="4312137" cy="4312137"/>
        </a:xfrm>
        <a:prstGeom prst="blockArc">
          <a:avLst>
            <a:gd name="adj1" fmla="val 18900000"/>
            <a:gd name="adj2" fmla="val 2700000"/>
            <a:gd name="adj3" fmla="val 501"/>
          </a:avLst>
        </a:pr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C926B6D-2184-4138-A8A6-A1C800D0E529}">
      <dsp:nvSpPr>
        <dsp:cNvPr id="0" name=""/>
        <dsp:cNvSpPr/>
      </dsp:nvSpPr>
      <dsp:spPr>
        <a:xfrm>
          <a:off x="260250" y="168533"/>
          <a:ext cx="5184602" cy="336938"/>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7445" tIns="25400" rIns="25400" bIns="25400" numCol="1" spcCol="1270" anchor="ctr" anchorCtr="0">
          <a:noAutofit/>
        </a:bodyPr>
        <a:lstStyle/>
        <a:p>
          <a:pPr marL="0" lvl="0" indent="0" algn="l" defTabSz="444500">
            <a:lnSpc>
              <a:spcPct val="90000"/>
            </a:lnSpc>
            <a:spcBef>
              <a:spcPct val="0"/>
            </a:spcBef>
            <a:spcAft>
              <a:spcPct val="35000"/>
            </a:spcAft>
            <a:buFont typeface="Symbol" panose="05050102010706020507" pitchFamily="18" charset="2"/>
            <a:buNone/>
          </a:pPr>
          <a:r>
            <a:rPr lang="is-IS" sz="1000" b="1" kern="1200"/>
            <a:t>Barn vill ekki sækja skóla án sýnilegra merkja um veikindi.</a:t>
          </a:r>
        </a:p>
      </dsp:txBody>
      <dsp:txXfrm>
        <a:off x="260250" y="168533"/>
        <a:ext cx="5184602" cy="336938"/>
      </dsp:txXfrm>
    </dsp:sp>
    <dsp:sp modelId="{6E4D3167-3D3B-4701-BB78-B2FCE80243D0}">
      <dsp:nvSpPr>
        <dsp:cNvPr id="0" name=""/>
        <dsp:cNvSpPr/>
      </dsp:nvSpPr>
      <dsp:spPr>
        <a:xfrm>
          <a:off x="49664" y="126415"/>
          <a:ext cx="421172" cy="421172"/>
        </a:xfrm>
        <a:prstGeom prst="ellipse">
          <a:avLst/>
        </a:prstGeom>
        <a:solidFill>
          <a:schemeClr val="lt1">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A233234-EEDE-4DBE-B886-E8B25EC0FC6E}">
      <dsp:nvSpPr>
        <dsp:cNvPr id="0" name=""/>
        <dsp:cNvSpPr/>
      </dsp:nvSpPr>
      <dsp:spPr>
        <a:xfrm>
          <a:off x="537405" y="673876"/>
          <a:ext cx="4907447" cy="336938"/>
        </a:xfrm>
        <a:prstGeom prst="rect">
          <a:avLst/>
        </a:prstGeom>
        <a:solidFill>
          <a:schemeClr val="accent3">
            <a:hueOff val="823433"/>
            <a:satOff val="4942"/>
            <a:lumOff val="3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7445" tIns="25400" rIns="25400" bIns="25400" numCol="1" spcCol="1270" anchor="ctr" anchorCtr="0">
          <a:noAutofit/>
        </a:bodyPr>
        <a:lstStyle/>
        <a:p>
          <a:pPr marL="0" lvl="0" indent="0" algn="l" defTabSz="444500">
            <a:lnSpc>
              <a:spcPct val="90000"/>
            </a:lnSpc>
            <a:spcBef>
              <a:spcPct val="0"/>
            </a:spcBef>
            <a:spcAft>
              <a:spcPct val="35000"/>
            </a:spcAft>
            <a:buFont typeface="Symbol" panose="05050102010706020507" pitchFamily="18" charset="2"/>
            <a:buNone/>
          </a:pPr>
          <a:r>
            <a:rPr lang="is-IS" sz="1000" b="1" kern="1200"/>
            <a:t>Líkamleg einkenni (t.d. þreyta, maga- og höfuðverkir, einbeitingarerfiðleikar, depurð eða pirringur)</a:t>
          </a:r>
        </a:p>
      </dsp:txBody>
      <dsp:txXfrm>
        <a:off x="537405" y="673876"/>
        <a:ext cx="4907447" cy="336938"/>
      </dsp:txXfrm>
    </dsp:sp>
    <dsp:sp modelId="{9229F876-6D4F-4CDD-9032-E8F09D9E3835}">
      <dsp:nvSpPr>
        <dsp:cNvPr id="0" name=""/>
        <dsp:cNvSpPr/>
      </dsp:nvSpPr>
      <dsp:spPr>
        <a:xfrm>
          <a:off x="326819" y="631758"/>
          <a:ext cx="421172" cy="421172"/>
        </a:xfrm>
        <a:prstGeom prst="ellipse">
          <a:avLst/>
        </a:prstGeom>
        <a:solidFill>
          <a:schemeClr val="lt1">
            <a:hueOff val="0"/>
            <a:satOff val="0"/>
            <a:lumOff val="0"/>
            <a:alphaOff val="0"/>
          </a:schemeClr>
        </a:solidFill>
        <a:ln w="12700" cap="flat" cmpd="sng" algn="ctr">
          <a:solidFill>
            <a:schemeClr val="accent3">
              <a:hueOff val="823433"/>
              <a:satOff val="4942"/>
              <a:lumOff val="3765"/>
              <a:alphaOff val="0"/>
            </a:schemeClr>
          </a:solidFill>
          <a:prstDash val="solid"/>
          <a:miter lim="800000"/>
        </a:ln>
        <a:effectLst/>
      </dsp:spPr>
      <dsp:style>
        <a:lnRef idx="2">
          <a:scrgbClr r="0" g="0" b="0"/>
        </a:lnRef>
        <a:fillRef idx="1">
          <a:scrgbClr r="0" g="0" b="0"/>
        </a:fillRef>
        <a:effectRef idx="0">
          <a:scrgbClr r="0" g="0" b="0"/>
        </a:effectRef>
        <a:fontRef idx="minor"/>
      </dsp:style>
    </dsp:sp>
    <dsp:sp modelId="{3D869DD3-65AC-4E06-8B1C-EFE401A03724}">
      <dsp:nvSpPr>
        <dsp:cNvPr id="0" name=""/>
        <dsp:cNvSpPr/>
      </dsp:nvSpPr>
      <dsp:spPr>
        <a:xfrm>
          <a:off x="664141" y="1179219"/>
          <a:ext cx="4780711" cy="336938"/>
        </a:xfrm>
        <a:prstGeom prst="rect">
          <a:avLst/>
        </a:prstGeom>
        <a:solidFill>
          <a:schemeClr val="accent3">
            <a:hueOff val="1646865"/>
            <a:satOff val="9885"/>
            <a:lumOff val="753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7445" tIns="25400" rIns="25400" bIns="25400" numCol="1" spcCol="1270" anchor="ctr" anchorCtr="0">
          <a:noAutofit/>
        </a:bodyPr>
        <a:lstStyle/>
        <a:p>
          <a:pPr marL="0" lvl="0" indent="0" algn="l" defTabSz="444500">
            <a:lnSpc>
              <a:spcPct val="90000"/>
            </a:lnSpc>
            <a:spcBef>
              <a:spcPct val="0"/>
            </a:spcBef>
            <a:spcAft>
              <a:spcPct val="35000"/>
            </a:spcAft>
            <a:buFont typeface="Symbol" panose="05050102010706020507" pitchFamily="18" charset="2"/>
            <a:buNone/>
          </a:pPr>
          <a:r>
            <a:rPr lang="is-IS" sz="1000" b="1" kern="1200"/>
            <a:t>Óútskýrðar fjarvistir og/eða seinkomur í skóla eða kennslustundir</a:t>
          </a:r>
        </a:p>
      </dsp:txBody>
      <dsp:txXfrm>
        <a:off x="664141" y="1179219"/>
        <a:ext cx="4780711" cy="336938"/>
      </dsp:txXfrm>
    </dsp:sp>
    <dsp:sp modelId="{D96E8014-20E5-42B0-9D52-C7A41C824C67}">
      <dsp:nvSpPr>
        <dsp:cNvPr id="0" name=""/>
        <dsp:cNvSpPr/>
      </dsp:nvSpPr>
      <dsp:spPr>
        <a:xfrm>
          <a:off x="453554" y="1137102"/>
          <a:ext cx="421172" cy="421172"/>
        </a:xfrm>
        <a:prstGeom prst="ellipse">
          <a:avLst/>
        </a:prstGeom>
        <a:solidFill>
          <a:schemeClr val="lt1">
            <a:hueOff val="0"/>
            <a:satOff val="0"/>
            <a:lumOff val="0"/>
            <a:alphaOff val="0"/>
          </a:schemeClr>
        </a:solidFill>
        <a:ln w="12700" cap="flat" cmpd="sng" algn="ctr">
          <a:solidFill>
            <a:schemeClr val="accent3">
              <a:hueOff val="1646865"/>
              <a:satOff val="9885"/>
              <a:lumOff val="753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DCC8D13-4109-42EF-BE03-D82CE7228B3D}">
      <dsp:nvSpPr>
        <dsp:cNvPr id="0" name=""/>
        <dsp:cNvSpPr/>
      </dsp:nvSpPr>
      <dsp:spPr>
        <a:xfrm>
          <a:off x="664141" y="1684242"/>
          <a:ext cx="4780711" cy="336938"/>
        </a:xfrm>
        <a:prstGeom prst="rect">
          <a:avLst/>
        </a:prstGeom>
        <a:solidFill>
          <a:schemeClr val="accent3">
            <a:hueOff val="2470298"/>
            <a:satOff val="14827"/>
            <a:lumOff val="1129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7445" tIns="25400" rIns="25400" bIns="25400" numCol="1" spcCol="1270" anchor="ctr" anchorCtr="0">
          <a:noAutofit/>
        </a:bodyPr>
        <a:lstStyle/>
        <a:p>
          <a:pPr marL="0" lvl="0" indent="0" algn="l" defTabSz="444500">
            <a:lnSpc>
              <a:spcPct val="90000"/>
            </a:lnSpc>
            <a:spcBef>
              <a:spcPct val="0"/>
            </a:spcBef>
            <a:spcAft>
              <a:spcPct val="35000"/>
            </a:spcAft>
            <a:buFont typeface="Symbol" panose="05050102010706020507" pitchFamily="18" charset="2"/>
            <a:buNone/>
          </a:pPr>
          <a:r>
            <a:rPr lang="is-IS" sz="1000" b="1" kern="1200"/>
            <a:t>Tíðar fjarvistir vegna veikindaskráninga og/eða leyfa (t.d. stakar kennslustundir eða ákveðnir dagar)</a:t>
          </a:r>
        </a:p>
      </dsp:txBody>
      <dsp:txXfrm>
        <a:off x="664141" y="1684242"/>
        <a:ext cx="4780711" cy="336938"/>
      </dsp:txXfrm>
    </dsp:sp>
    <dsp:sp modelId="{C1900FE6-85FC-4691-AF9F-A13CAAD00020}">
      <dsp:nvSpPr>
        <dsp:cNvPr id="0" name=""/>
        <dsp:cNvSpPr/>
      </dsp:nvSpPr>
      <dsp:spPr>
        <a:xfrm>
          <a:off x="453554" y="1642125"/>
          <a:ext cx="421172" cy="421172"/>
        </a:xfrm>
        <a:prstGeom prst="ellipse">
          <a:avLst/>
        </a:prstGeom>
        <a:solidFill>
          <a:schemeClr val="lt1">
            <a:hueOff val="0"/>
            <a:satOff val="0"/>
            <a:lumOff val="0"/>
            <a:alphaOff val="0"/>
          </a:schemeClr>
        </a:solidFill>
        <a:ln w="12700" cap="flat" cmpd="sng" algn="ctr">
          <a:solidFill>
            <a:schemeClr val="accent3">
              <a:hueOff val="2470298"/>
              <a:satOff val="14827"/>
              <a:lumOff val="11295"/>
              <a:alphaOff val="0"/>
            </a:schemeClr>
          </a:solidFill>
          <a:prstDash val="solid"/>
          <a:miter lim="800000"/>
        </a:ln>
        <a:effectLst/>
      </dsp:spPr>
      <dsp:style>
        <a:lnRef idx="2">
          <a:scrgbClr r="0" g="0" b="0"/>
        </a:lnRef>
        <a:fillRef idx="1">
          <a:scrgbClr r="0" g="0" b="0"/>
        </a:fillRef>
        <a:effectRef idx="0">
          <a:scrgbClr r="0" g="0" b="0"/>
        </a:effectRef>
        <a:fontRef idx="minor"/>
      </dsp:style>
    </dsp:sp>
    <dsp:sp modelId="{566D5DA0-9F07-40FF-95B4-F4EEAEB136C6}">
      <dsp:nvSpPr>
        <dsp:cNvPr id="0" name=""/>
        <dsp:cNvSpPr/>
      </dsp:nvSpPr>
      <dsp:spPr>
        <a:xfrm>
          <a:off x="537405" y="2189585"/>
          <a:ext cx="4907447" cy="336938"/>
        </a:xfrm>
        <a:prstGeom prst="rect">
          <a:avLst/>
        </a:prstGeom>
        <a:solidFill>
          <a:schemeClr val="accent3">
            <a:hueOff val="3293730"/>
            <a:satOff val="19770"/>
            <a:lumOff val="1506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7445" tIns="25400" rIns="25400" bIns="25400" numCol="1" spcCol="1270" anchor="ctr" anchorCtr="0">
          <a:noAutofit/>
        </a:bodyPr>
        <a:lstStyle/>
        <a:p>
          <a:pPr marL="0" lvl="0" indent="0" algn="l" defTabSz="444500">
            <a:lnSpc>
              <a:spcPct val="90000"/>
            </a:lnSpc>
            <a:spcBef>
              <a:spcPct val="0"/>
            </a:spcBef>
            <a:spcAft>
              <a:spcPct val="35000"/>
            </a:spcAft>
            <a:buFont typeface="Symbol" panose="05050102010706020507" pitchFamily="18" charset="2"/>
            <a:buNone/>
          </a:pPr>
          <a:r>
            <a:rPr lang="is-IS" sz="1000" b="1" kern="1200"/>
            <a:t>Tíðar beiðnir barns um að hringja heim eða vilja fara heim á miðjum skóladegi</a:t>
          </a:r>
        </a:p>
      </dsp:txBody>
      <dsp:txXfrm>
        <a:off x="537405" y="2189585"/>
        <a:ext cx="4907447" cy="336938"/>
      </dsp:txXfrm>
    </dsp:sp>
    <dsp:sp modelId="{AE11FC4B-3065-4B3F-AF35-68594E9AA3A6}">
      <dsp:nvSpPr>
        <dsp:cNvPr id="0" name=""/>
        <dsp:cNvSpPr/>
      </dsp:nvSpPr>
      <dsp:spPr>
        <a:xfrm>
          <a:off x="326819" y="2147468"/>
          <a:ext cx="421172" cy="421172"/>
        </a:xfrm>
        <a:prstGeom prst="ellipse">
          <a:avLst/>
        </a:prstGeom>
        <a:solidFill>
          <a:schemeClr val="lt1">
            <a:hueOff val="0"/>
            <a:satOff val="0"/>
            <a:lumOff val="0"/>
            <a:alphaOff val="0"/>
          </a:schemeClr>
        </a:solidFill>
        <a:ln w="12700" cap="flat" cmpd="sng" algn="ctr">
          <a:solidFill>
            <a:schemeClr val="accent3">
              <a:hueOff val="3293730"/>
              <a:satOff val="19770"/>
              <a:lumOff val="1506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D05678F-14F0-494B-8E71-58A2D9F99E1C}">
      <dsp:nvSpPr>
        <dsp:cNvPr id="0" name=""/>
        <dsp:cNvSpPr/>
      </dsp:nvSpPr>
      <dsp:spPr>
        <a:xfrm>
          <a:off x="260250" y="2694928"/>
          <a:ext cx="5184602" cy="336938"/>
        </a:xfrm>
        <a:prstGeom prst="rect">
          <a:avLst/>
        </a:prstGeom>
        <a:solidFill>
          <a:schemeClr val="accent3">
            <a:hueOff val="4117163"/>
            <a:satOff val="24712"/>
            <a:lumOff val="1882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7445" tIns="25400" rIns="25400" bIns="25400" numCol="1" spcCol="1270" anchor="ctr" anchorCtr="0">
          <a:noAutofit/>
        </a:bodyPr>
        <a:lstStyle/>
        <a:p>
          <a:pPr marL="0" lvl="0" indent="0" algn="l" defTabSz="444500">
            <a:lnSpc>
              <a:spcPct val="90000"/>
            </a:lnSpc>
            <a:spcBef>
              <a:spcPct val="0"/>
            </a:spcBef>
            <a:spcAft>
              <a:spcPct val="35000"/>
            </a:spcAft>
            <a:buFont typeface="Symbol" panose="05050102010706020507" pitchFamily="18" charset="2"/>
            <a:buNone/>
          </a:pPr>
          <a:r>
            <a:rPr lang="is-IS" sz="1000" b="1" kern="1200"/>
            <a:t>Tíðar beiðnir barns um fara til hjúkrunarfræðings, ritara eða annars starfsfólks á skólatíma, án þess að barn virðist vera veikt.</a:t>
          </a:r>
        </a:p>
      </dsp:txBody>
      <dsp:txXfrm>
        <a:off x="260250" y="2694928"/>
        <a:ext cx="5184602" cy="336938"/>
      </dsp:txXfrm>
    </dsp:sp>
    <dsp:sp modelId="{FE6A0E4F-210B-43A2-B75B-FC1AF660109E}">
      <dsp:nvSpPr>
        <dsp:cNvPr id="0" name=""/>
        <dsp:cNvSpPr/>
      </dsp:nvSpPr>
      <dsp:spPr>
        <a:xfrm>
          <a:off x="49664" y="2652811"/>
          <a:ext cx="421172" cy="421172"/>
        </a:xfrm>
        <a:prstGeom prst="ellipse">
          <a:avLst/>
        </a:prstGeom>
        <a:solidFill>
          <a:schemeClr val="lt1">
            <a:hueOff val="0"/>
            <a:satOff val="0"/>
            <a:lumOff val="0"/>
            <a:alphaOff val="0"/>
          </a:schemeClr>
        </a:solidFill>
        <a:ln w="12700" cap="flat" cmpd="sng" algn="ctr">
          <a:solidFill>
            <a:schemeClr val="accent3">
              <a:hueOff val="4117163"/>
              <a:satOff val="24712"/>
              <a:lumOff val="18825"/>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E49C2C4-A90D-4B34-B08B-B7A446776DDA}">
      <dsp:nvSpPr>
        <dsp:cNvPr id="0" name=""/>
        <dsp:cNvSpPr/>
      </dsp:nvSpPr>
      <dsp:spPr>
        <a:xfrm>
          <a:off x="-1655967" y="-257698"/>
          <a:ext cx="1982246" cy="1982246"/>
        </a:xfrm>
        <a:prstGeom prst="blockArc">
          <a:avLst>
            <a:gd name="adj1" fmla="val 18900000"/>
            <a:gd name="adj2" fmla="val 2700000"/>
            <a:gd name="adj3" fmla="val 501"/>
          </a:avLst>
        </a:prstGeom>
        <a:noFill/>
        <a:ln w="12700" cap="flat" cmpd="sng" algn="ctr">
          <a:solidFill>
            <a:srgbClr val="0F9ED5">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C926B6D-2184-4138-A8A6-A1C800D0E529}">
      <dsp:nvSpPr>
        <dsp:cNvPr id="0" name=""/>
        <dsp:cNvSpPr/>
      </dsp:nvSpPr>
      <dsp:spPr>
        <a:xfrm>
          <a:off x="196015" y="160329"/>
          <a:ext cx="5398448" cy="293369"/>
        </a:xfrm>
        <a:prstGeom prst="rect">
          <a:avLst/>
        </a:prstGeom>
        <a:solidFill>
          <a:srgbClr val="196B2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32862" tIns="25400" rIns="25400" bIns="25400" numCol="1" spcCol="1270" anchor="ctr" anchorCtr="0">
          <a:noAutofit/>
        </a:bodyPr>
        <a:lstStyle/>
        <a:p>
          <a:pPr marL="0" lvl="0" indent="0" algn="l" defTabSz="444500">
            <a:lnSpc>
              <a:spcPct val="90000"/>
            </a:lnSpc>
            <a:spcBef>
              <a:spcPct val="0"/>
            </a:spcBef>
            <a:spcAft>
              <a:spcPct val="35000"/>
            </a:spcAft>
            <a:buFont typeface="Symbol" panose="05050102010706020507" pitchFamily="18" charset="2"/>
            <a:buNone/>
          </a:pPr>
          <a:r>
            <a:rPr lang="is-IS" sz="1000" b="1" kern="1200">
              <a:solidFill>
                <a:sysClr val="window" lastClr="FFFFFF"/>
              </a:solidFill>
              <a:latin typeface="Aptos" panose="02110004020202020204"/>
              <a:ea typeface="+mn-ea"/>
              <a:cs typeface="+mn-cs"/>
            </a:rPr>
            <a:t>leitast við að vera í reglulegu og góðu sambandi við skólann</a:t>
          </a:r>
        </a:p>
      </dsp:txBody>
      <dsp:txXfrm>
        <a:off x="196015" y="160329"/>
        <a:ext cx="5398448" cy="293369"/>
      </dsp:txXfrm>
    </dsp:sp>
    <dsp:sp modelId="{6E4D3167-3D3B-4701-BB78-B2FCE80243D0}">
      <dsp:nvSpPr>
        <dsp:cNvPr id="0" name=""/>
        <dsp:cNvSpPr/>
      </dsp:nvSpPr>
      <dsp:spPr>
        <a:xfrm>
          <a:off x="26317" y="110013"/>
          <a:ext cx="366712" cy="366712"/>
        </a:xfrm>
        <a:prstGeom prst="ellipse">
          <a:avLst/>
        </a:prstGeom>
        <a:solidFill>
          <a:sysClr val="window" lastClr="FFFFFF">
            <a:hueOff val="0"/>
            <a:satOff val="0"/>
            <a:lumOff val="0"/>
            <a:alphaOff val="0"/>
          </a:sysClr>
        </a:solidFill>
        <a:ln w="12700" cap="flat" cmpd="sng" algn="ctr">
          <a:solidFill>
            <a:srgbClr val="196B2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 modelId="{0C4006D9-AF59-40E2-ABDB-1A980D29CED0}">
      <dsp:nvSpPr>
        <dsp:cNvPr id="0" name=""/>
        <dsp:cNvSpPr/>
      </dsp:nvSpPr>
      <dsp:spPr>
        <a:xfrm>
          <a:off x="316313" y="586739"/>
          <a:ext cx="5291808" cy="293369"/>
        </a:xfrm>
        <a:prstGeom prst="rect">
          <a:avLst/>
        </a:prstGeom>
        <a:solidFill>
          <a:srgbClr val="196B24">
            <a:hueOff val="2470298"/>
            <a:satOff val="14827"/>
            <a:lumOff val="11295"/>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32862" tIns="25400" rIns="25400" bIns="25400" numCol="1" spcCol="1270" anchor="ctr" anchorCtr="0">
          <a:noAutofit/>
        </a:bodyPr>
        <a:lstStyle/>
        <a:p>
          <a:pPr marL="0" lvl="0" indent="0" algn="l" defTabSz="444500">
            <a:lnSpc>
              <a:spcPct val="90000"/>
            </a:lnSpc>
            <a:spcBef>
              <a:spcPct val="0"/>
            </a:spcBef>
            <a:spcAft>
              <a:spcPct val="35000"/>
            </a:spcAft>
            <a:buFont typeface="Symbol" panose="05050102010706020507" pitchFamily="18" charset="2"/>
            <a:buNone/>
          </a:pPr>
          <a:r>
            <a:rPr lang="is-IS" sz="1000" b="1" kern="1200">
              <a:solidFill>
                <a:sysClr val="window" lastClr="FFFFFF"/>
              </a:solidFill>
              <a:latin typeface="Aptos" panose="02110004020202020204"/>
              <a:ea typeface="+mn-ea"/>
              <a:cs typeface="+mn-cs"/>
            </a:rPr>
            <a:t>unnið með barninu hvað varðar hegðun og mætingu í skóla - jafnvel fylgi barninu í skólann</a:t>
          </a:r>
        </a:p>
      </dsp:txBody>
      <dsp:txXfrm>
        <a:off x="316313" y="586739"/>
        <a:ext cx="5291808" cy="293369"/>
      </dsp:txXfrm>
    </dsp:sp>
    <dsp:sp modelId="{C1900FE6-85FC-4691-AF9F-A13CAAD00020}">
      <dsp:nvSpPr>
        <dsp:cNvPr id="0" name=""/>
        <dsp:cNvSpPr/>
      </dsp:nvSpPr>
      <dsp:spPr>
        <a:xfrm>
          <a:off x="132957" y="550068"/>
          <a:ext cx="366712" cy="366712"/>
        </a:xfrm>
        <a:prstGeom prst="ellipse">
          <a:avLst/>
        </a:prstGeom>
        <a:solidFill>
          <a:sysClr val="window" lastClr="FFFFFF">
            <a:hueOff val="0"/>
            <a:satOff val="0"/>
            <a:lumOff val="0"/>
            <a:alphaOff val="0"/>
          </a:sysClr>
        </a:solidFill>
        <a:ln w="12700" cap="flat" cmpd="sng" algn="ctr">
          <a:solidFill>
            <a:srgbClr val="196B24">
              <a:hueOff val="2470298"/>
              <a:satOff val="14827"/>
              <a:lumOff val="11295"/>
              <a:alphaOff val="0"/>
            </a:srgbClr>
          </a:solidFill>
          <a:prstDash val="solid"/>
          <a:miter lim="800000"/>
        </a:ln>
        <a:effectLst/>
      </dsp:spPr>
      <dsp:style>
        <a:lnRef idx="2">
          <a:scrgbClr r="0" g="0" b="0"/>
        </a:lnRef>
        <a:fillRef idx="1">
          <a:scrgbClr r="0" g="0" b="0"/>
        </a:fillRef>
        <a:effectRef idx="0">
          <a:scrgbClr r="0" g="0" b="0"/>
        </a:effectRef>
        <a:fontRef idx="minor"/>
      </dsp:style>
    </dsp:sp>
    <dsp:sp modelId="{41B4CA61-D8F0-484D-B008-D89C57E7192A}">
      <dsp:nvSpPr>
        <dsp:cNvPr id="0" name=""/>
        <dsp:cNvSpPr/>
      </dsp:nvSpPr>
      <dsp:spPr>
        <a:xfrm>
          <a:off x="209673" y="1026795"/>
          <a:ext cx="5398448" cy="293369"/>
        </a:xfrm>
        <a:prstGeom prst="rect">
          <a:avLst/>
        </a:prstGeom>
        <a:solidFill>
          <a:srgbClr val="196B24">
            <a:hueOff val="2470298"/>
            <a:satOff val="14827"/>
            <a:lumOff val="11295"/>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32862" tIns="25400" rIns="25400" bIns="25400" numCol="1" spcCol="1270" anchor="ctr" anchorCtr="0">
          <a:noAutofit/>
        </a:bodyPr>
        <a:lstStyle/>
        <a:p>
          <a:pPr marL="0" lvl="0" indent="0" algn="l" defTabSz="444500">
            <a:lnSpc>
              <a:spcPct val="90000"/>
            </a:lnSpc>
            <a:spcBef>
              <a:spcPct val="0"/>
            </a:spcBef>
            <a:spcAft>
              <a:spcPct val="35000"/>
            </a:spcAft>
            <a:buFont typeface="Symbol" panose="05050102010706020507" pitchFamily="18" charset="2"/>
            <a:buNone/>
          </a:pPr>
          <a:r>
            <a:rPr lang="is-IS" sz="1000" b="1" kern="1200">
              <a:solidFill>
                <a:sysClr val="window" lastClr="FFFFFF"/>
              </a:solidFill>
              <a:latin typeface="Aptos" panose="02110004020202020204"/>
              <a:ea typeface="+mn-ea"/>
              <a:cs typeface="+mn-cs"/>
            </a:rPr>
            <a:t>sett skýrar reglur á heimilinu um hegðun og hvað má gera þegar barnið er ekki í skólanum</a:t>
          </a:r>
        </a:p>
      </dsp:txBody>
      <dsp:txXfrm>
        <a:off x="209673" y="1026795"/>
        <a:ext cx="5398448" cy="293369"/>
      </dsp:txXfrm>
    </dsp:sp>
    <dsp:sp modelId="{E9FB9FC7-CAE2-40A7-8958-E56C0C9B3AC3}">
      <dsp:nvSpPr>
        <dsp:cNvPr id="0" name=""/>
        <dsp:cNvSpPr/>
      </dsp:nvSpPr>
      <dsp:spPr>
        <a:xfrm>
          <a:off x="26317" y="990123"/>
          <a:ext cx="366712" cy="366712"/>
        </a:xfrm>
        <a:prstGeom prst="ellipse">
          <a:avLst/>
        </a:prstGeom>
        <a:solidFill>
          <a:schemeClr val="lt1">
            <a:hueOff val="0"/>
            <a:satOff val="0"/>
            <a:lumOff val="0"/>
            <a:alphaOff val="0"/>
          </a:schemeClr>
        </a:solidFill>
        <a:ln w="12700" cap="flat" cmpd="sng" algn="ctr">
          <a:solidFill>
            <a:schemeClr val="accent3">
              <a:hueOff val="4117163"/>
              <a:satOff val="24712"/>
              <a:lumOff val="18825"/>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C893B8D-D8EE-49D9-A79B-8B7B1B3E33E9}">
      <dsp:nvSpPr>
        <dsp:cNvPr id="0" name=""/>
        <dsp:cNvSpPr/>
      </dsp:nvSpPr>
      <dsp:spPr>
        <a:xfrm>
          <a:off x="-3401746" y="-523102"/>
          <a:ext cx="4056105" cy="4056105"/>
        </a:xfrm>
        <a:prstGeom prst="blockArc">
          <a:avLst>
            <a:gd name="adj1" fmla="val 18900000"/>
            <a:gd name="adj2" fmla="val 2700000"/>
            <a:gd name="adj3" fmla="val 533"/>
          </a:avLst>
        </a:pr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B2BB34D-A0B2-4C55-A71C-8B580C1AA0E9}">
      <dsp:nvSpPr>
        <dsp:cNvPr id="0" name=""/>
        <dsp:cNvSpPr/>
      </dsp:nvSpPr>
      <dsp:spPr>
        <a:xfrm>
          <a:off x="287133" y="188058"/>
          <a:ext cx="5389328" cy="376357"/>
        </a:xfrm>
        <a:prstGeom prst="rect">
          <a:avLst/>
        </a:prstGeom>
        <a:solidFill>
          <a:srgbClr val="196B24"/>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98734" tIns="20320" rIns="20320" bIns="20320" numCol="1" spcCol="1270" anchor="ctr" anchorCtr="0">
          <a:noAutofit/>
        </a:bodyPr>
        <a:lstStyle/>
        <a:p>
          <a:pPr marL="0" lvl="0" indent="0" algn="l" defTabSz="355600">
            <a:lnSpc>
              <a:spcPct val="90000"/>
            </a:lnSpc>
            <a:spcBef>
              <a:spcPct val="0"/>
            </a:spcBef>
            <a:spcAft>
              <a:spcPct val="35000"/>
            </a:spcAft>
            <a:buFont typeface="Aptos" panose="020B0004020202020204" pitchFamily="34" charset="0"/>
            <a:buNone/>
          </a:pPr>
          <a:r>
            <a:rPr lang="is-IS" sz="800" b="1" kern="1200"/>
            <a:t>Skóli hafi skýra uppeldis- og/eða samskiptastefnu sem stuðlar að jákvæðum skólabrag</a:t>
          </a:r>
        </a:p>
      </dsp:txBody>
      <dsp:txXfrm>
        <a:off x="287133" y="188058"/>
        <a:ext cx="5389328" cy="376357"/>
      </dsp:txXfrm>
    </dsp:sp>
    <dsp:sp modelId="{0BAEE667-ACE5-48F2-B0CF-C1101B9E8F1E}">
      <dsp:nvSpPr>
        <dsp:cNvPr id="0" name=""/>
        <dsp:cNvSpPr/>
      </dsp:nvSpPr>
      <dsp:spPr>
        <a:xfrm>
          <a:off x="51909" y="141013"/>
          <a:ext cx="470447" cy="470447"/>
        </a:xfrm>
        <a:prstGeom prst="ellipse">
          <a:avLst/>
        </a:prstGeom>
        <a:solidFill>
          <a:schemeClr val="lt1">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2FC76C4-D1B5-4F3B-B894-86182BC674EE}">
      <dsp:nvSpPr>
        <dsp:cNvPr id="0" name=""/>
        <dsp:cNvSpPr/>
      </dsp:nvSpPr>
      <dsp:spPr>
        <a:xfrm>
          <a:off x="556820" y="752414"/>
          <a:ext cx="5119641" cy="376357"/>
        </a:xfrm>
        <a:prstGeom prst="rect">
          <a:avLst/>
        </a:prstGeom>
        <a:solidFill>
          <a:srgbClr val="198345"/>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98734" tIns="20320" rIns="20320" bIns="20320" numCol="1" spcCol="1270" anchor="ctr" anchorCtr="0">
          <a:noAutofit/>
        </a:bodyPr>
        <a:lstStyle/>
        <a:p>
          <a:pPr marL="0" lvl="0" indent="0" algn="l" defTabSz="355600">
            <a:lnSpc>
              <a:spcPct val="90000"/>
            </a:lnSpc>
            <a:spcBef>
              <a:spcPct val="0"/>
            </a:spcBef>
            <a:spcAft>
              <a:spcPct val="35000"/>
            </a:spcAft>
            <a:buNone/>
          </a:pPr>
          <a:r>
            <a:rPr lang="is-IS" sz="800" b="1" kern="1200"/>
            <a:t>Starfsfólk skóla þekki vel skólareglur, fylgi þeim eftir og samræmi sé í skráningu fjarvista</a:t>
          </a:r>
        </a:p>
      </dsp:txBody>
      <dsp:txXfrm>
        <a:off x="556820" y="752414"/>
        <a:ext cx="5119641" cy="376357"/>
      </dsp:txXfrm>
    </dsp:sp>
    <dsp:sp modelId="{759BD0F4-3165-4064-B333-0EA369E44491}">
      <dsp:nvSpPr>
        <dsp:cNvPr id="0" name=""/>
        <dsp:cNvSpPr/>
      </dsp:nvSpPr>
      <dsp:spPr>
        <a:xfrm>
          <a:off x="321596" y="705370"/>
          <a:ext cx="470447" cy="470447"/>
        </a:xfrm>
        <a:prstGeom prst="ellipse">
          <a:avLst/>
        </a:prstGeom>
        <a:solidFill>
          <a:schemeClr val="lt1">
            <a:hueOff val="0"/>
            <a:satOff val="0"/>
            <a:lumOff val="0"/>
            <a:alphaOff val="0"/>
          </a:schemeClr>
        </a:solidFill>
        <a:ln w="12700" cap="flat" cmpd="sng" algn="ctr">
          <a:solidFill>
            <a:schemeClr val="accent3">
              <a:hueOff val="1029291"/>
              <a:satOff val="6178"/>
              <a:lumOff val="4706"/>
              <a:alphaOff val="0"/>
            </a:schemeClr>
          </a:solidFill>
          <a:prstDash val="solid"/>
          <a:miter lim="800000"/>
        </a:ln>
        <a:effectLst/>
      </dsp:spPr>
      <dsp:style>
        <a:lnRef idx="2">
          <a:scrgbClr r="0" g="0" b="0"/>
        </a:lnRef>
        <a:fillRef idx="1">
          <a:scrgbClr r="0" g="0" b="0"/>
        </a:fillRef>
        <a:effectRef idx="0">
          <a:scrgbClr r="0" g="0" b="0"/>
        </a:effectRef>
        <a:fontRef idx="minor"/>
      </dsp:style>
    </dsp:sp>
    <dsp:sp modelId="{0870587D-2AE2-454A-B690-D2A57CDB04FC}">
      <dsp:nvSpPr>
        <dsp:cNvPr id="0" name=""/>
        <dsp:cNvSpPr/>
      </dsp:nvSpPr>
      <dsp:spPr>
        <a:xfrm>
          <a:off x="639592" y="1316771"/>
          <a:ext cx="5036869" cy="376357"/>
        </a:xfrm>
        <a:prstGeom prst="rect">
          <a:avLst/>
        </a:prstGeom>
        <a:solidFill>
          <a:srgbClr val="179D76"/>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98734" tIns="20320" rIns="20320" bIns="20320" numCol="1" spcCol="1270" anchor="ctr" anchorCtr="0">
          <a:noAutofit/>
        </a:bodyPr>
        <a:lstStyle/>
        <a:p>
          <a:pPr marL="0" lvl="0" indent="0" algn="l" defTabSz="355600">
            <a:lnSpc>
              <a:spcPct val="90000"/>
            </a:lnSpc>
            <a:spcBef>
              <a:spcPct val="0"/>
            </a:spcBef>
            <a:spcAft>
              <a:spcPct val="35000"/>
            </a:spcAft>
            <a:buFont typeface="Aptos" panose="020B0004020202020204" pitchFamily="34" charset="0"/>
            <a:buNone/>
          </a:pPr>
          <a:r>
            <a:rPr lang="is-IS" sz="800" b="1" kern="1200"/>
            <a:t>Nemandi sem glímir við skólaforðun hafi talsmann innan skólans sem hann treystir og sá einstaklingur fylgist vel með barninu og hittir það reglulega. </a:t>
          </a:r>
        </a:p>
      </dsp:txBody>
      <dsp:txXfrm>
        <a:off x="639592" y="1316771"/>
        <a:ext cx="5036869" cy="376357"/>
      </dsp:txXfrm>
    </dsp:sp>
    <dsp:sp modelId="{5E3EC5B1-E0D6-4128-AC12-DC72E4151E70}">
      <dsp:nvSpPr>
        <dsp:cNvPr id="0" name=""/>
        <dsp:cNvSpPr/>
      </dsp:nvSpPr>
      <dsp:spPr>
        <a:xfrm>
          <a:off x="404368" y="1269726"/>
          <a:ext cx="470447" cy="470447"/>
        </a:xfrm>
        <a:prstGeom prst="ellipse">
          <a:avLst/>
        </a:prstGeom>
        <a:solidFill>
          <a:schemeClr val="lt1">
            <a:hueOff val="0"/>
            <a:satOff val="0"/>
            <a:lumOff val="0"/>
            <a:alphaOff val="0"/>
          </a:schemeClr>
        </a:solidFill>
        <a:ln w="12700" cap="flat" cmpd="sng" algn="ctr">
          <a:solidFill>
            <a:schemeClr val="accent3">
              <a:hueOff val="2058582"/>
              <a:satOff val="12356"/>
              <a:lumOff val="9413"/>
              <a:alphaOff val="0"/>
            </a:schemeClr>
          </a:solidFill>
          <a:prstDash val="solid"/>
          <a:miter lim="800000"/>
        </a:ln>
        <a:effectLst/>
      </dsp:spPr>
      <dsp:style>
        <a:lnRef idx="2">
          <a:scrgbClr r="0" g="0" b="0"/>
        </a:lnRef>
        <a:fillRef idx="1">
          <a:scrgbClr r="0" g="0" b="0"/>
        </a:fillRef>
        <a:effectRef idx="0">
          <a:scrgbClr r="0" g="0" b="0"/>
        </a:effectRef>
        <a:fontRef idx="minor"/>
      </dsp:style>
    </dsp:sp>
    <dsp:sp modelId="{46B8C4F0-367D-4D77-989E-68046AC01004}">
      <dsp:nvSpPr>
        <dsp:cNvPr id="0" name=""/>
        <dsp:cNvSpPr/>
      </dsp:nvSpPr>
      <dsp:spPr>
        <a:xfrm>
          <a:off x="556820" y="1881127"/>
          <a:ext cx="5119641" cy="376357"/>
        </a:xfrm>
        <a:prstGeom prst="rect">
          <a:avLst/>
        </a:prstGeom>
        <a:solidFill>
          <a:srgbClr val="14B8B7"/>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98734" tIns="20320" rIns="20320" bIns="20320" numCol="1" spcCol="1270" anchor="ctr" anchorCtr="0">
          <a:noAutofit/>
        </a:bodyPr>
        <a:lstStyle/>
        <a:p>
          <a:pPr marL="0" lvl="0" indent="0" algn="l" defTabSz="355600">
            <a:lnSpc>
              <a:spcPct val="90000"/>
            </a:lnSpc>
            <a:spcBef>
              <a:spcPct val="0"/>
            </a:spcBef>
            <a:spcAft>
              <a:spcPct val="35000"/>
            </a:spcAft>
            <a:buFont typeface="Aptos" panose="020B0004020202020204" pitchFamily="34" charset="0"/>
            <a:buNone/>
          </a:pPr>
          <a:r>
            <a:rPr lang="is-IS" sz="800" b="1" kern="1200"/>
            <a:t>Huga að skólahúsnæðinu þannig að öllum sem þar starfa, nemendum og starfsfólki, líði vel í vinnunni/umhverfinu.</a:t>
          </a:r>
        </a:p>
      </dsp:txBody>
      <dsp:txXfrm>
        <a:off x="556820" y="1881127"/>
        <a:ext cx="5119641" cy="376357"/>
      </dsp:txXfrm>
    </dsp:sp>
    <dsp:sp modelId="{FF639CB0-AFDA-4E8E-B925-F257672F045F}">
      <dsp:nvSpPr>
        <dsp:cNvPr id="0" name=""/>
        <dsp:cNvSpPr/>
      </dsp:nvSpPr>
      <dsp:spPr>
        <a:xfrm>
          <a:off x="321596" y="1834082"/>
          <a:ext cx="470447" cy="470447"/>
        </a:xfrm>
        <a:prstGeom prst="ellipse">
          <a:avLst/>
        </a:prstGeom>
        <a:solidFill>
          <a:schemeClr val="lt1">
            <a:hueOff val="0"/>
            <a:satOff val="0"/>
            <a:lumOff val="0"/>
            <a:alphaOff val="0"/>
          </a:schemeClr>
        </a:solidFill>
        <a:ln w="12700" cap="flat" cmpd="sng" algn="ctr">
          <a:solidFill>
            <a:schemeClr val="accent3">
              <a:hueOff val="3087872"/>
              <a:satOff val="18534"/>
              <a:lumOff val="14119"/>
              <a:alphaOff val="0"/>
            </a:schemeClr>
          </a:solidFill>
          <a:prstDash val="solid"/>
          <a:miter lim="800000"/>
        </a:ln>
        <a:effectLst/>
      </dsp:spPr>
      <dsp:style>
        <a:lnRef idx="2">
          <a:scrgbClr r="0" g="0" b="0"/>
        </a:lnRef>
        <a:fillRef idx="1">
          <a:scrgbClr r="0" g="0" b="0"/>
        </a:fillRef>
        <a:effectRef idx="0">
          <a:scrgbClr r="0" g="0" b="0"/>
        </a:effectRef>
        <a:fontRef idx="minor"/>
      </dsp:style>
    </dsp:sp>
    <dsp:sp modelId="{1660DBBE-50A5-4961-A584-D626D407E5F3}">
      <dsp:nvSpPr>
        <dsp:cNvPr id="0" name=""/>
        <dsp:cNvSpPr/>
      </dsp:nvSpPr>
      <dsp:spPr>
        <a:xfrm>
          <a:off x="287133" y="2445483"/>
          <a:ext cx="5389328" cy="376357"/>
        </a:xfrm>
        <a:prstGeom prst="rect">
          <a:avLst/>
        </a:prstGeom>
        <a:solidFill>
          <a:schemeClr val="accent3">
            <a:hueOff val="4117163"/>
            <a:satOff val="24712"/>
            <a:lumOff val="1882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98734" tIns="20320" rIns="20320" bIns="20320" numCol="1" spcCol="1270" anchor="ctr" anchorCtr="0">
          <a:noAutofit/>
        </a:bodyPr>
        <a:lstStyle/>
        <a:p>
          <a:pPr marL="0" lvl="0" indent="0" algn="l" defTabSz="355600">
            <a:lnSpc>
              <a:spcPct val="90000"/>
            </a:lnSpc>
            <a:spcBef>
              <a:spcPct val="0"/>
            </a:spcBef>
            <a:spcAft>
              <a:spcPct val="35000"/>
            </a:spcAft>
            <a:buNone/>
          </a:pPr>
          <a:r>
            <a:rPr lang="is-IS" sz="800" b="1" kern="1200"/>
            <a:t>Taka á móti nemendum áður en að skóli hefst að hausti og undirbúa nemendur vel, einstaklingsmiða stundatöflur, veita þeim rólegra námsumhverfi og huga að því að hanna skynvæna skóla.</a:t>
          </a:r>
        </a:p>
      </dsp:txBody>
      <dsp:txXfrm>
        <a:off x="287133" y="2445483"/>
        <a:ext cx="5389328" cy="376357"/>
      </dsp:txXfrm>
    </dsp:sp>
    <dsp:sp modelId="{CE411C87-2B62-4974-8450-6908F3162A97}">
      <dsp:nvSpPr>
        <dsp:cNvPr id="0" name=""/>
        <dsp:cNvSpPr/>
      </dsp:nvSpPr>
      <dsp:spPr>
        <a:xfrm>
          <a:off x="51909" y="2398438"/>
          <a:ext cx="470447" cy="470447"/>
        </a:xfrm>
        <a:prstGeom prst="ellipse">
          <a:avLst/>
        </a:prstGeom>
        <a:solidFill>
          <a:schemeClr val="lt1">
            <a:hueOff val="0"/>
            <a:satOff val="0"/>
            <a:lumOff val="0"/>
            <a:alphaOff val="0"/>
          </a:schemeClr>
        </a:solidFill>
        <a:ln w="12700" cap="flat" cmpd="sng" algn="ctr">
          <a:solidFill>
            <a:schemeClr val="accent3">
              <a:hueOff val="4117163"/>
              <a:satOff val="24712"/>
              <a:lumOff val="18825"/>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layout3.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4.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5.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DCCDB0-3C8D-4640-9ABE-DBFE2AF4C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8</Pages>
  <Words>1543</Words>
  <Characters>8798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Sigrún  Helgadóttir</dc:creator>
  <cp:keywords/>
  <dc:description/>
  <cp:lastModifiedBy>Halldóra G Helgadóttir</cp:lastModifiedBy>
  <cp:revision>3</cp:revision>
  <cp:lastPrinted>2024-11-13T13:22:00Z</cp:lastPrinted>
  <dcterms:created xsi:type="dcterms:W3CDTF">2026-02-12T10:32:00Z</dcterms:created>
  <dcterms:modified xsi:type="dcterms:W3CDTF">2026-02-12T11:02:00Z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ne_FileVersion">
    <vt:lpwstr>0.0</vt:lpwstr>
  </property>
</Properties>
</file>